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AF05D" w14:textId="77777777" w:rsidR="00555DAD" w:rsidRDefault="00555DAD">
      <w:pPr>
        <w:widowControl/>
        <w:pBdr>
          <w:top w:val="nil"/>
          <w:left w:val="nil"/>
          <w:bottom w:val="nil"/>
          <w:right w:val="nil"/>
          <w:between w:val="nil"/>
        </w:pBdr>
        <w:jc w:val="center"/>
        <w:rPr>
          <w:rFonts w:ascii="Times New Roman" w:eastAsia="Times New Roman" w:hAnsi="Times New Roman"/>
          <w:b/>
          <w:color w:val="000000"/>
          <w:sz w:val="20"/>
          <w:szCs w:val="20"/>
        </w:rPr>
      </w:pPr>
      <w:permStart w:id="742273304" w:edGrp="everyone"/>
    </w:p>
    <w:permEnd w:id="742273304"/>
    <w:p w14:paraId="3A14199F" w14:textId="77777777" w:rsidR="00555DAD" w:rsidRDefault="00555DAD">
      <w:pPr>
        <w:widowControl/>
        <w:pBdr>
          <w:top w:val="nil"/>
          <w:left w:val="nil"/>
          <w:bottom w:val="nil"/>
          <w:right w:val="nil"/>
          <w:between w:val="nil"/>
        </w:pBdr>
        <w:jc w:val="center"/>
        <w:rPr>
          <w:rFonts w:ascii="Times New Roman" w:eastAsia="Times New Roman" w:hAnsi="Times New Roman"/>
          <w:b/>
          <w:color w:val="000000"/>
          <w:sz w:val="20"/>
          <w:szCs w:val="20"/>
        </w:rPr>
      </w:pPr>
    </w:p>
    <w:p w14:paraId="3027A9BA" w14:textId="77777777" w:rsidR="00555DAD" w:rsidRDefault="00555DAD">
      <w:pPr>
        <w:widowControl/>
        <w:pBdr>
          <w:top w:val="nil"/>
          <w:left w:val="nil"/>
          <w:bottom w:val="nil"/>
          <w:right w:val="nil"/>
          <w:between w:val="nil"/>
        </w:pBdr>
        <w:jc w:val="center"/>
        <w:rPr>
          <w:rFonts w:ascii="Times New Roman" w:eastAsia="Times New Roman" w:hAnsi="Times New Roman"/>
          <w:b/>
          <w:color w:val="000000"/>
          <w:sz w:val="20"/>
          <w:szCs w:val="20"/>
        </w:rPr>
      </w:pPr>
    </w:p>
    <w:p w14:paraId="7CA70A8D" w14:textId="77777777" w:rsidR="00555DAD" w:rsidRDefault="00555DAD">
      <w:pPr>
        <w:widowControl/>
        <w:pBdr>
          <w:top w:val="nil"/>
          <w:left w:val="nil"/>
          <w:bottom w:val="nil"/>
          <w:right w:val="nil"/>
          <w:between w:val="nil"/>
        </w:pBdr>
        <w:jc w:val="center"/>
        <w:rPr>
          <w:rFonts w:ascii="Times New Roman" w:eastAsia="Times New Roman" w:hAnsi="Times New Roman"/>
          <w:b/>
          <w:color w:val="000000"/>
          <w:sz w:val="20"/>
          <w:szCs w:val="20"/>
        </w:rPr>
      </w:pPr>
    </w:p>
    <w:p w14:paraId="2F4CB617" w14:textId="77777777" w:rsidR="00555DAD" w:rsidRDefault="00555DAD">
      <w:pPr>
        <w:widowControl/>
        <w:pBdr>
          <w:top w:val="nil"/>
          <w:left w:val="nil"/>
          <w:bottom w:val="nil"/>
          <w:right w:val="nil"/>
          <w:between w:val="nil"/>
        </w:pBdr>
        <w:jc w:val="center"/>
        <w:rPr>
          <w:rFonts w:ascii="Times New Roman" w:eastAsia="Times New Roman" w:hAnsi="Times New Roman"/>
          <w:b/>
          <w:color w:val="000000"/>
          <w:sz w:val="20"/>
          <w:szCs w:val="20"/>
        </w:rPr>
      </w:pPr>
    </w:p>
    <w:p w14:paraId="2CF2555E" w14:textId="77777777" w:rsidR="00555DAD" w:rsidRDefault="00DA43F4">
      <w:pPr>
        <w:widowControl/>
        <w:pBdr>
          <w:top w:val="nil"/>
          <w:left w:val="nil"/>
          <w:bottom w:val="nil"/>
          <w:right w:val="nil"/>
          <w:between w:val="nil"/>
        </w:pBdr>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TERMO DE LIBERAÇÃO ANUAL – TLA</w:t>
      </w:r>
    </w:p>
    <w:p w14:paraId="67C1B5C9" w14:textId="77777777" w:rsidR="00555DAD" w:rsidRDefault="00DA43F4">
      <w:pPr>
        <w:widowControl/>
        <w:pBdr>
          <w:top w:val="nil"/>
          <w:left w:val="nil"/>
          <w:bottom w:val="nil"/>
          <w:right w:val="nil"/>
          <w:between w:val="nil"/>
        </w:pBdr>
        <w:jc w:val="center"/>
        <w:rPr>
          <w:rFonts w:ascii="Times New Roman" w:eastAsia="Times New Roman" w:hAnsi="Times New Roman"/>
          <w:b/>
          <w:color w:val="000000"/>
          <w:sz w:val="20"/>
          <w:szCs w:val="20"/>
        </w:rPr>
      </w:pPr>
      <w:r>
        <w:rPr>
          <w:rFonts w:ascii="Times New Roman" w:eastAsia="Times New Roman" w:hAnsi="Times New Roman"/>
          <w:b/>
          <w:color w:val="000000"/>
          <w:sz w:val="20"/>
          <w:szCs w:val="20"/>
        </w:rPr>
        <w:t>EXPORTAÇÃO</w:t>
      </w:r>
    </w:p>
    <w:p w14:paraId="0D67DA88" w14:textId="77777777" w:rsidR="00555DAD" w:rsidRDefault="00555DAD">
      <w:pPr>
        <w:widowControl/>
        <w:tabs>
          <w:tab w:val="left" w:pos="4860"/>
        </w:tabs>
        <w:jc w:val="left"/>
        <w:rPr>
          <w:rFonts w:ascii="Times New Roman" w:eastAsia="Times New Roman" w:hAnsi="Times New Roman"/>
          <w:b/>
          <w:color w:val="000000"/>
          <w:sz w:val="20"/>
          <w:szCs w:val="20"/>
          <w:u w:val="single"/>
        </w:rPr>
        <w:sectPr w:rsidR="00555DAD">
          <w:headerReference w:type="default" r:id="rId8"/>
          <w:pgSz w:w="11906" w:h="16838"/>
          <w:pgMar w:top="288" w:right="864" w:bottom="1008" w:left="864" w:header="270" w:footer="720" w:gutter="0"/>
          <w:pgNumType w:start="1"/>
          <w:cols w:space="720"/>
        </w:sectPr>
      </w:pPr>
    </w:p>
    <w:p w14:paraId="64374635" w14:textId="0BC9A547" w:rsidR="00555DAD" w:rsidRDefault="00DA43F4">
      <w:pPr>
        <w:widowControl/>
        <w:spacing w:after="160" w:line="259" w:lineRule="auto"/>
        <w:rPr>
          <w:rFonts w:ascii="Times New Roman" w:eastAsia="Times New Roman" w:hAnsi="Times New Roman"/>
          <w:sz w:val="20"/>
          <w:szCs w:val="20"/>
        </w:rPr>
      </w:pPr>
      <w:bookmarkStart w:id="0" w:name="_heading=h.gjdgxs" w:colFirst="0" w:colLast="0"/>
      <w:bookmarkEnd w:id="0"/>
      <w:r>
        <w:rPr>
          <w:rFonts w:ascii="Times New Roman" w:eastAsia="Times New Roman" w:hAnsi="Times New Roman"/>
          <w:sz w:val="20"/>
          <w:szCs w:val="20"/>
        </w:rPr>
        <w:t xml:space="preserve">As partes </w:t>
      </w:r>
      <w:r>
        <w:rPr>
          <w:rFonts w:ascii="Times New Roman" w:eastAsia="Times New Roman" w:hAnsi="Times New Roman"/>
          <w:b/>
          <w:sz w:val="20"/>
          <w:szCs w:val="20"/>
        </w:rPr>
        <w:t xml:space="preserve">OCEAN NETWORK EXPRESS PTE. LTD., </w:t>
      </w:r>
      <w:r>
        <w:rPr>
          <w:rFonts w:ascii="Times New Roman" w:eastAsia="Times New Roman" w:hAnsi="Times New Roman"/>
          <w:sz w:val="20"/>
          <w:szCs w:val="20"/>
        </w:rPr>
        <w:t xml:space="preserve">doravante denominada </w:t>
      </w:r>
      <w:r>
        <w:rPr>
          <w:rFonts w:ascii="Times New Roman" w:eastAsia="Times New Roman" w:hAnsi="Times New Roman"/>
          <w:b/>
          <w:sz w:val="20"/>
          <w:szCs w:val="20"/>
        </w:rPr>
        <w:t xml:space="preserve">ONE, </w:t>
      </w:r>
      <w:r>
        <w:rPr>
          <w:rFonts w:ascii="Times New Roman" w:eastAsia="Times New Roman" w:hAnsi="Times New Roman"/>
          <w:sz w:val="20"/>
          <w:szCs w:val="20"/>
        </w:rPr>
        <w:t>legalmente representada por</w:t>
      </w:r>
      <w:r>
        <w:rPr>
          <w:rFonts w:ascii="Times New Roman" w:eastAsia="Times New Roman" w:hAnsi="Times New Roman"/>
          <w:b/>
          <w:sz w:val="20"/>
          <w:szCs w:val="20"/>
        </w:rPr>
        <w:t xml:space="preserve"> OCEAN NETWORK EXPRESS (LATIN AMERICA) AGÊNCIA MARÍTIMA LTDA., </w:t>
      </w:r>
      <w:r>
        <w:rPr>
          <w:rFonts w:ascii="Times New Roman" w:eastAsia="Times New Roman" w:hAnsi="Times New Roman"/>
          <w:sz w:val="20"/>
          <w:szCs w:val="20"/>
        </w:rPr>
        <w:t>doravante denominada</w:t>
      </w:r>
      <w:r>
        <w:rPr>
          <w:rFonts w:ascii="Times New Roman" w:eastAsia="Times New Roman" w:hAnsi="Times New Roman"/>
          <w:b/>
          <w:sz w:val="20"/>
          <w:szCs w:val="20"/>
        </w:rPr>
        <w:t xml:space="preserve"> AGENTE, </w:t>
      </w:r>
      <w:r>
        <w:rPr>
          <w:rFonts w:ascii="Times New Roman" w:eastAsia="Times New Roman" w:hAnsi="Times New Roman"/>
          <w:sz w:val="20"/>
          <w:szCs w:val="20"/>
        </w:rPr>
        <w:t>pessoa jurídica inscrita no CNPJ sob o nº 28.689.596/0001-06, com sede na Alameda Santos, 960, 7º andar, Cerquei</w:t>
      </w:r>
      <w:r w:rsidR="00707D19">
        <w:rPr>
          <w:rFonts w:ascii="Times New Roman" w:eastAsia="Times New Roman" w:hAnsi="Times New Roman"/>
          <w:sz w:val="20"/>
          <w:szCs w:val="20"/>
        </w:rPr>
        <w:t>r</w:t>
      </w:r>
      <w:r>
        <w:rPr>
          <w:rFonts w:ascii="Times New Roman" w:eastAsia="Times New Roman" w:hAnsi="Times New Roman"/>
          <w:sz w:val="20"/>
          <w:szCs w:val="20"/>
        </w:rPr>
        <w:t>a César, São Paulo/SP, CEP 01418-0</w:t>
      </w:r>
      <w:r w:rsidR="00352011">
        <w:rPr>
          <w:rFonts w:ascii="Times New Roman" w:eastAsia="Times New Roman" w:hAnsi="Times New Roman"/>
          <w:sz w:val="20"/>
          <w:szCs w:val="20"/>
        </w:rPr>
        <w:t>0</w:t>
      </w:r>
      <w:r>
        <w:rPr>
          <w:rFonts w:ascii="Times New Roman" w:eastAsia="Times New Roman" w:hAnsi="Times New Roman"/>
          <w:sz w:val="20"/>
          <w:szCs w:val="20"/>
        </w:rPr>
        <w:t xml:space="preserve">2, neste ato por meio do seu representante legal, e, de outro, a empresa </w:t>
      </w:r>
      <w:permStart w:id="621171157" w:edGrp="everyone"/>
      <w:r>
        <w:rPr>
          <w:rFonts w:ascii="Times New Roman" w:eastAsia="Times New Roman" w:hAnsi="Times New Roman"/>
          <w:sz w:val="20"/>
          <w:szCs w:val="20"/>
          <w:highlight w:val="lightGray"/>
        </w:rPr>
        <w:t>xxxxxxxxxxxxxxxxxxxxxxxxxxxxxxxxxx</w:t>
      </w:r>
      <w:permEnd w:id="621171157"/>
      <w:r>
        <w:rPr>
          <w:rFonts w:ascii="Times New Roman" w:eastAsia="Times New Roman" w:hAnsi="Times New Roman"/>
          <w:sz w:val="20"/>
          <w:szCs w:val="20"/>
        </w:rPr>
        <w:t xml:space="preserve">, inscrita no CNPJ sob o n° </w:t>
      </w:r>
      <w:permStart w:id="460067023" w:edGrp="everyone"/>
      <w:r>
        <w:rPr>
          <w:rFonts w:ascii="Times New Roman" w:eastAsia="Times New Roman" w:hAnsi="Times New Roman"/>
          <w:sz w:val="20"/>
          <w:szCs w:val="20"/>
          <w:highlight w:val="lightGray"/>
        </w:rPr>
        <w:t>xx.xxx.xxx/xxxx-xx</w:t>
      </w:r>
      <w:permEnd w:id="460067023"/>
      <w:r>
        <w:rPr>
          <w:rFonts w:ascii="Times New Roman" w:eastAsia="Times New Roman" w:hAnsi="Times New Roman"/>
          <w:sz w:val="20"/>
          <w:szCs w:val="20"/>
        </w:rPr>
        <w:t xml:space="preserve">, sediada </w:t>
      </w:r>
      <w:permStart w:id="1343633686" w:edGrp="everyone"/>
      <w:r>
        <w:rPr>
          <w:rFonts w:ascii="Times New Roman" w:eastAsia="Times New Roman" w:hAnsi="Times New Roman"/>
          <w:sz w:val="20"/>
          <w:szCs w:val="20"/>
          <w:highlight w:val="lightGray"/>
        </w:rPr>
        <w:t>xxxxxxxxxxxxxxxxxx</w:t>
      </w:r>
      <w:permEnd w:id="1343633686"/>
      <w:r>
        <w:rPr>
          <w:rFonts w:ascii="Times New Roman" w:eastAsia="Times New Roman" w:hAnsi="Times New Roman"/>
          <w:sz w:val="20"/>
          <w:szCs w:val="20"/>
        </w:rPr>
        <w:t xml:space="preserve">, nº </w:t>
      </w:r>
      <w:permStart w:id="1854151483" w:edGrp="everyone"/>
      <w:r>
        <w:rPr>
          <w:rFonts w:ascii="Times New Roman" w:eastAsia="Times New Roman" w:hAnsi="Times New Roman"/>
          <w:sz w:val="20"/>
          <w:szCs w:val="20"/>
          <w:highlight w:val="lightGray"/>
        </w:rPr>
        <w:t>xxxx</w:t>
      </w:r>
      <w:permEnd w:id="1854151483"/>
      <w:r>
        <w:rPr>
          <w:rFonts w:ascii="Times New Roman" w:eastAsia="Times New Roman" w:hAnsi="Times New Roman"/>
          <w:sz w:val="20"/>
          <w:szCs w:val="20"/>
        </w:rPr>
        <w:t xml:space="preserve">, </w:t>
      </w:r>
      <w:permStart w:id="357046997" w:edGrp="everyone"/>
      <w:r>
        <w:rPr>
          <w:rFonts w:ascii="Times New Roman" w:eastAsia="Times New Roman" w:hAnsi="Times New Roman"/>
          <w:sz w:val="20"/>
          <w:szCs w:val="20"/>
          <w:highlight w:val="lightGray"/>
        </w:rPr>
        <w:t>complemento, bairro, cidade/UF</w:t>
      </w:r>
      <w:permEnd w:id="357046997"/>
      <w:r>
        <w:rPr>
          <w:rFonts w:ascii="Times New Roman" w:eastAsia="Times New Roman" w:hAnsi="Times New Roman"/>
          <w:sz w:val="20"/>
          <w:szCs w:val="20"/>
        </w:rPr>
        <w:t xml:space="preserve">, neste ato representado por, </w:t>
      </w:r>
      <w:permStart w:id="1162166607" w:edGrp="everyone"/>
      <w:r>
        <w:rPr>
          <w:rFonts w:ascii="Times New Roman" w:eastAsia="Times New Roman" w:hAnsi="Times New Roman"/>
          <w:sz w:val="20"/>
          <w:szCs w:val="20"/>
          <w:highlight w:val="lightGray"/>
        </w:rPr>
        <w:t>Xxxxxxxxxxxxxxxxxxxxxxxxx</w:t>
      </w:r>
      <w:permEnd w:id="1162166607"/>
      <w:r>
        <w:rPr>
          <w:rFonts w:ascii="Times New Roman" w:eastAsia="Times New Roman" w:hAnsi="Times New Roman"/>
          <w:sz w:val="20"/>
          <w:szCs w:val="20"/>
        </w:rPr>
        <w:t xml:space="preserve">, responsável pelo fechamento do Conhecimento de Embarque, conforme já qualificado no contrato social ou procuração pública, doravante denominada </w:t>
      </w:r>
      <w:r>
        <w:rPr>
          <w:rFonts w:ascii="Times New Roman" w:eastAsia="Times New Roman" w:hAnsi="Times New Roman"/>
          <w:b/>
          <w:sz w:val="20"/>
          <w:szCs w:val="20"/>
        </w:rPr>
        <w:t>SHIPPER</w:t>
      </w:r>
      <w:r>
        <w:rPr>
          <w:rFonts w:ascii="Times New Roman" w:eastAsia="Times New Roman" w:hAnsi="Times New Roman"/>
          <w:sz w:val="20"/>
          <w:szCs w:val="20"/>
        </w:rPr>
        <w:t xml:space="preserve">, pelo Termo de Liberação Anual - </w:t>
      </w:r>
      <w:r>
        <w:rPr>
          <w:rFonts w:ascii="Times New Roman" w:eastAsia="Times New Roman" w:hAnsi="Times New Roman"/>
          <w:b/>
          <w:sz w:val="20"/>
          <w:szCs w:val="20"/>
        </w:rPr>
        <w:t>TLA</w:t>
      </w:r>
      <w:r>
        <w:rPr>
          <w:rFonts w:ascii="Times New Roman" w:eastAsia="Times New Roman" w:hAnsi="Times New Roman"/>
          <w:sz w:val="20"/>
          <w:szCs w:val="20"/>
        </w:rPr>
        <w:t>, têm entre si justos e pactuados o que segue.</w:t>
      </w:r>
    </w:p>
    <w:p w14:paraId="378D3EF0" w14:textId="77777777" w:rsidR="00555DAD" w:rsidRDefault="00DA43F4">
      <w:pPr>
        <w:rPr>
          <w:rFonts w:ascii="Times New Roman" w:eastAsia="Times New Roman" w:hAnsi="Times New Roman"/>
          <w:b/>
          <w:sz w:val="20"/>
          <w:szCs w:val="20"/>
          <w:u w:val="single"/>
        </w:rPr>
      </w:pPr>
      <w:r>
        <w:rPr>
          <w:rFonts w:ascii="Times New Roman" w:eastAsia="Times New Roman" w:hAnsi="Times New Roman"/>
          <w:b/>
          <w:sz w:val="20"/>
          <w:szCs w:val="20"/>
          <w:u w:val="single"/>
        </w:rPr>
        <w:t>CLÁUSULA 01 – OBJETO</w:t>
      </w:r>
    </w:p>
    <w:p w14:paraId="40B4554E" w14:textId="07028207" w:rsidR="00555DAD" w:rsidRDefault="00DA43F4">
      <w:pPr>
        <w:rPr>
          <w:rFonts w:ascii="Times New Roman" w:eastAsia="Times New Roman" w:hAnsi="Times New Roman"/>
          <w:sz w:val="20"/>
          <w:szCs w:val="20"/>
        </w:rPr>
      </w:pPr>
      <w:r>
        <w:rPr>
          <w:rFonts w:ascii="Times New Roman" w:eastAsia="Times New Roman" w:hAnsi="Times New Roman"/>
          <w:b/>
          <w:sz w:val="20"/>
          <w:szCs w:val="20"/>
        </w:rPr>
        <w:t>1.1.</w:t>
      </w:r>
      <w:r>
        <w:rPr>
          <w:rFonts w:ascii="Times New Roman" w:eastAsia="Times New Roman" w:hAnsi="Times New Roman"/>
          <w:sz w:val="20"/>
          <w:szCs w:val="20"/>
        </w:rPr>
        <w:t xml:space="preserve"> O objeto do TLA é estabelecer o comprom</w:t>
      </w:r>
      <w:r w:rsidR="00707D19">
        <w:rPr>
          <w:rFonts w:ascii="Times New Roman" w:eastAsia="Times New Roman" w:hAnsi="Times New Roman"/>
          <w:sz w:val="20"/>
          <w:szCs w:val="20"/>
        </w:rPr>
        <w:t>is</w:t>
      </w:r>
      <w:permStart w:id="1368655426" w:edGrp="everyone"/>
      <w:permEnd w:id="1368655426"/>
      <w:r>
        <w:rPr>
          <w:rFonts w:ascii="Times New Roman" w:eastAsia="Times New Roman" w:hAnsi="Times New Roman"/>
          <w:sz w:val="20"/>
          <w:szCs w:val="20"/>
        </w:rPr>
        <w:t>so por parte do SHIPPER de que para todas as operações realizadas  durante o contrato social ou pública serão observadas as Condições Gerais e Práticas de Negócio da ONE – CGPN, dispensando, para este período, a apresentação da DECLARAÇÃO DE LIBERAÇÃO NA EXPORTAÇÃO – DLE por Reserva de Praça (</w:t>
      </w:r>
      <w:r>
        <w:rPr>
          <w:rFonts w:ascii="Times New Roman" w:eastAsia="Times New Roman" w:hAnsi="Times New Roman"/>
          <w:i/>
          <w:sz w:val="20"/>
          <w:szCs w:val="20"/>
        </w:rPr>
        <w:t>Booking Confirmation)</w:t>
      </w:r>
      <w:r>
        <w:rPr>
          <w:rFonts w:ascii="Times New Roman" w:eastAsia="Times New Roman" w:hAnsi="Times New Roman"/>
          <w:sz w:val="20"/>
          <w:szCs w:val="20"/>
        </w:rPr>
        <w:t xml:space="preserve"> para proceder com a impressão do Conhecimento de Embarque (</w:t>
      </w:r>
      <w:r>
        <w:rPr>
          <w:rFonts w:ascii="Times New Roman" w:eastAsia="Times New Roman" w:hAnsi="Times New Roman"/>
          <w:i/>
          <w:sz w:val="20"/>
          <w:szCs w:val="20"/>
        </w:rPr>
        <w:t>Bill of lading – BL)</w:t>
      </w:r>
      <w:r>
        <w:rPr>
          <w:rFonts w:ascii="Times New Roman" w:eastAsia="Times New Roman" w:hAnsi="Times New Roman"/>
          <w:sz w:val="20"/>
          <w:szCs w:val="20"/>
        </w:rPr>
        <w:t xml:space="preserve"> original.</w:t>
      </w:r>
    </w:p>
    <w:p w14:paraId="61395C30" w14:textId="77777777" w:rsidR="00555DAD" w:rsidRDefault="00DA43F4">
      <w:pPr>
        <w:rPr>
          <w:rFonts w:ascii="Times New Roman" w:eastAsia="Times New Roman" w:hAnsi="Times New Roman"/>
          <w:sz w:val="20"/>
          <w:szCs w:val="20"/>
        </w:rPr>
      </w:pPr>
      <w:r>
        <w:rPr>
          <w:rFonts w:ascii="Times New Roman" w:eastAsia="Times New Roman" w:hAnsi="Times New Roman"/>
          <w:b/>
          <w:sz w:val="20"/>
          <w:szCs w:val="20"/>
        </w:rPr>
        <w:t>1.2.</w:t>
      </w:r>
      <w:r>
        <w:rPr>
          <w:rFonts w:ascii="Times New Roman" w:eastAsia="Times New Roman" w:hAnsi="Times New Roman"/>
          <w:sz w:val="20"/>
          <w:szCs w:val="20"/>
        </w:rPr>
        <w:t xml:space="preserve"> A celebração do TLA não isenta o SHIPPER da obrigação do cumprimento dos requisitos e da apresentação dos demais documentos necessários para a impressão do BL original.</w:t>
      </w:r>
    </w:p>
    <w:p w14:paraId="709288E2" w14:textId="77777777" w:rsidR="00555DAD" w:rsidRDefault="00DA43F4">
      <w:pPr>
        <w:rPr>
          <w:rFonts w:ascii="Times New Roman" w:eastAsia="Times New Roman" w:hAnsi="Times New Roman"/>
          <w:sz w:val="20"/>
          <w:szCs w:val="20"/>
        </w:rPr>
      </w:pPr>
      <w:r>
        <w:rPr>
          <w:rFonts w:ascii="Times New Roman" w:eastAsia="Times New Roman" w:hAnsi="Times New Roman"/>
          <w:b/>
          <w:sz w:val="20"/>
          <w:szCs w:val="20"/>
        </w:rPr>
        <w:t>1.3.</w:t>
      </w:r>
      <w:r>
        <w:rPr>
          <w:rFonts w:ascii="Times New Roman" w:eastAsia="Times New Roman" w:hAnsi="Times New Roman"/>
          <w:sz w:val="20"/>
          <w:szCs w:val="20"/>
        </w:rPr>
        <w:t xml:space="preserve"> O TLA não tem por objeto a instituição de prazo suplementar para pagamento de qualquer valor devido decorrente de transações entre as partes.</w:t>
      </w:r>
    </w:p>
    <w:p w14:paraId="409A3213" w14:textId="77777777" w:rsidR="00555DAD" w:rsidRDefault="00555DAD">
      <w:pPr>
        <w:rPr>
          <w:rFonts w:ascii="Times New Roman" w:eastAsia="Times New Roman" w:hAnsi="Times New Roman"/>
          <w:b/>
          <w:sz w:val="20"/>
          <w:szCs w:val="20"/>
        </w:rPr>
      </w:pPr>
    </w:p>
    <w:p w14:paraId="767FD2FF" w14:textId="77777777" w:rsidR="00555DAD" w:rsidRDefault="00DA43F4">
      <w:pPr>
        <w:rPr>
          <w:rFonts w:ascii="Times New Roman" w:eastAsia="Times New Roman" w:hAnsi="Times New Roman"/>
          <w:b/>
          <w:sz w:val="20"/>
          <w:szCs w:val="20"/>
          <w:u w:val="single"/>
        </w:rPr>
      </w:pPr>
      <w:r>
        <w:rPr>
          <w:rFonts w:ascii="Times New Roman" w:eastAsia="Times New Roman" w:hAnsi="Times New Roman"/>
          <w:b/>
          <w:sz w:val="20"/>
          <w:szCs w:val="20"/>
          <w:u w:val="single"/>
        </w:rPr>
        <w:t>CLÁUSULA 02 – DO PRAZO</w:t>
      </w:r>
    </w:p>
    <w:p w14:paraId="20CE8783" w14:textId="77777777" w:rsidR="00555DAD" w:rsidRDefault="00DA43F4">
      <w:pPr>
        <w:rPr>
          <w:rFonts w:ascii="Times New Roman" w:eastAsia="Times New Roman" w:hAnsi="Times New Roman"/>
          <w:sz w:val="20"/>
          <w:szCs w:val="20"/>
        </w:rPr>
      </w:pPr>
      <w:r>
        <w:rPr>
          <w:rFonts w:ascii="Times New Roman" w:eastAsia="Times New Roman" w:hAnsi="Times New Roman"/>
          <w:b/>
          <w:sz w:val="20"/>
          <w:szCs w:val="20"/>
        </w:rPr>
        <w:t xml:space="preserve">2.1. </w:t>
      </w:r>
      <w:r>
        <w:rPr>
          <w:rFonts w:ascii="Times New Roman" w:eastAsia="Times New Roman" w:hAnsi="Times New Roman"/>
          <w:sz w:val="20"/>
          <w:szCs w:val="20"/>
        </w:rPr>
        <w:t>A vigência do TLA tem início na data da assinatura e finda 01 (um) ano.</w:t>
      </w:r>
    </w:p>
    <w:p w14:paraId="2E315E45" w14:textId="77777777" w:rsidR="00555DAD" w:rsidRDefault="00DA43F4">
      <w:pPr>
        <w:rPr>
          <w:rFonts w:ascii="Times New Roman" w:eastAsia="Times New Roman" w:hAnsi="Times New Roman"/>
          <w:sz w:val="20"/>
          <w:szCs w:val="20"/>
        </w:rPr>
      </w:pPr>
      <w:r>
        <w:rPr>
          <w:rFonts w:ascii="Times New Roman" w:eastAsia="Times New Roman" w:hAnsi="Times New Roman"/>
          <w:b/>
          <w:sz w:val="20"/>
          <w:szCs w:val="20"/>
        </w:rPr>
        <w:t xml:space="preserve">2.2. </w:t>
      </w:r>
      <w:r>
        <w:rPr>
          <w:rFonts w:ascii="Times New Roman" w:eastAsia="Times New Roman" w:hAnsi="Times New Roman"/>
          <w:sz w:val="20"/>
          <w:szCs w:val="20"/>
        </w:rPr>
        <w:t>Pode o TLA ser revogada unilateralmente por vontade de qualquer parte, por haver pendências ou não, sem que em razão disso seja devida qualquer indenização ou ressarcimento, por meio de manifestação formal que visa notificar a rescisão, com antecedência mínima de 15 (quinze) dias.</w:t>
      </w:r>
    </w:p>
    <w:p w14:paraId="36FA40F4" w14:textId="77777777" w:rsidR="00555DAD" w:rsidRDefault="00DA43F4">
      <w:pPr>
        <w:rPr>
          <w:rFonts w:ascii="Times New Roman" w:eastAsia="Times New Roman" w:hAnsi="Times New Roman"/>
          <w:sz w:val="20"/>
          <w:szCs w:val="20"/>
        </w:rPr>
      </w:pPr>
      <w:r>
        <w:rPr>
          <w:rFonts w:ascii="Times New Roman" w:eastAsia="Times New Roman" w:hAnsi="Times New Roman"/>
          <w:b/>
          <w:sz w:val="20"/>
          <w:szCs w:val="20"/>
        </w:rPr>
        <w:t>2.3.</w:t>
      </w:r>
      <w:r>
        <w:rPr>
          <w:rFonts w:ascii="Times New Roman" w:eastAsia="Times New Roman" w:hAnsi="Times New Roman"/>
          <w:sz w:val="20"/>
          <w:szCs w:val="20"/>
        </w:rPr>
        <w:t xml:space="preserve"> A rescisão ou o encerramento do TLA implica para o SHIPPER ou terceiros indicados por ele, a obrigação de </w:t>
      </w:r>
      <w:r>
        <w:rPr>
          <w:rFonts w:ascii="Times New Roman" w:eastAsia="Times New Roman" w:hAnsi="Times New Roman"/>
          <w:sz w:val="20"/>
          <w:szCs w:val="20"/>
        </w:rPr>
        <w:t xml:space="preserve">apresentar a DLE para a impressão do BL original e </w:t>
      </w:r>
      <w:r>
        <w:rPr>
          <w:rFonts w:ascii="Times New Roman" w:eastAsia="Times New Roman" w:hAnsi="Times New Roman"/>
          <w:i/>
          <w:sz w:val="20"/>
          <w:szCs w:val="20"/>
        </w:rPr>
        <w:t>Seaway Bill</w:t>
      </w:r>
      <w:r>
        <w:rPr>
          <w:rFonts w:ascii="Times New Roman" w:eastAsia="Times New Roman" w:hAnsi="Times New Roman"/>
          <w:sz w:val="20"/>
          <w:szCs w:val="20"/>
        </w:rPr>
        <w:t xml:space="preserve">.  </w:t>
      </w:r>
    </w:p>
    <w:p w14:paraId="399A99D9" w14:textId="77777777" w:rsidR="00555DAD" w:rsidRDefault="00555DAD">
      <w:pPr>
        <w:rPr>
          <w:rFonts w:ascii="Times New Roman" w:eastAsia="Times New Roman" w:hAnsi="Times New Roman"/>
          <w:b/>
          <w:sz w:val="20"/>
          <w:szCs w:val="20"/>
          <w:u w:val="single"/>
        </w:rPr>
      </w:pPr>
    </w:p>
    <w:p w14:paraId="7B0CDF10" w14:textId="77777777" w:rsidR="00555DAD" w:rsidRDefault="00DA43F4">
      <w:pPr>
        <w:rPr>
          <w:rFonts w:ascii="Times New Roman" w:eastAsia="Times New Roman" w:hAnsi="Times New Roman"/>
          <w:b/>
          <w:sz w:val="20"/>
          <w:szCs w:val="20"/>
          <w:u w:val="single"/>
        </w:rPr>
      </w:pPr>
      <w:r>
        <w:rPr>
          <w:rFonts w:ascii="Times New Roman" w:eastAsia="Times New Roman" w:hAnsi="Times New Roman"/>
          <w:b/>
          <w:sz w:val="20"/>
          <w:szCs w:val="20"/>
          <w:u w:val="single"/>
        </w:rPr>
        <w:t>CLÁUSULA 03 – DISPOSIÇÕES ESPECÍFICAS</w:t>
      </w:r>
    </w:p>
    <w:p w14:paraId="37D662B9" w14:textId="77777777" w:rsidR="00555DAD" w:rsidRDefault="00DA43F4">
      <w:pPr>
        <w:rPr>
          <w:rFonts w:ascii="Times New Roman" w:eastAsia="Times New Roman" w:hAnsi="Times New Roman"/>
          <w:sz w:val="20"/>
          <w:szCs w:val="20"/>
        </w:rPr>
      </w:pPr>
      <w:r>
        <w:rPr>
          <w:rFonts w:ascii="Times New Roman" w:eastAsia="Times New Roman" w:hAnsi="Times New Roman"/>
          <w:b/>
          <w:sz w:val="20"/>
          <w:szCs w:val="20"/>
        </w:rPr>
        <w:t>3.1.</w:t>
      </w:r>
      <w:r>
        <w:rPr>
          <w:rFonts w:ascii="Times New Roman" w:eastAsia="Times New Roman" w:hAnsi="Times New Roman"/>
          <w:sz w:val="20"/>
          <w:szCs w:val="20"/>
        </w:rPr>
        <w:t xml:space="preserve"> O SHIPPER</w:t>
      </w:r>
      <w:r>
        <w:rPr>
          <w:rFonts w:ascii="Times New Roman" w:eastAsia="Times New Roman" w:hAnsi="Times New Roman"/>
          <w:b/>
          <w:sz w:val="20"/>
          <w:szCs w:val="20"/>
        </w:rPr>
        <w:t xml:space="preserve"> </w:t>
      </w:r>
      <w:r>
        <w:rPr>
          <w:rFonts w:ascii="Times New Roman" w:eastAsia="Times New Roman" w:hAnsi="Times New Roman"/>
          <w:sz w:val="20"/>
          <w:szCs w:val="20"/>
        </w:rPr>
        <w:t xml:space="preserve">declara ter lido e estar em concordância com as cláusulas constantes na CGPN, registrado e disponível no </w:t>
      </w:r>
      <w:r>
        <w:rPr>
          <w:rFonts w:ascii="Times New Roman" w:eastAsia="Times New Roman" w:hAnsi="Times New Roman"/>
          <w:sz w:val="18"/>
          <w:szCs w:val="18"/>
        </w:rPr>
        <w:t>5º Registro de Títulos e Documentos de São Paulo nº 1.608.279</w:t>
      </w:r>
      <w:r>
        <w:rPr>
          <w:rFonts w:ascii="Times New Roman" w:eastAsia="Times New Roman" w:hAnsi="Times New Roman"/>
          <w:sz w:val="20"/>
          <w:szCs w:val="20"/>
        </w:rPr>
        <w:t xml:space="preserve"> e no website https://br.one-line.com/pt-br/standard-page/processes-and-regulations (versão em português) e https://br.one-line.com/en/standard-page/processes-and-regulations (versão em inglês).</w:t>
      </w:r>
    </w:p>
    <w:p w14:paraId="36961B10" w14:textId="77777777" w:rsidR="00555DAD" w:rsidRDefault="00DA43F4">
      <w:pPr>
        <w:rPr>
          <w:rFonts w:ascii="Times New Roman" w:eastAsia="Times New Roman" w:hAnsi="Times New Roman"/>
          <w:sz w:val="20"/>
          <w:szCs w:val="20"/>
        </w:rPr>
      </w:pPr>
      <w:r>
        <w:rPr>
          <w:rFonts w:ascii="Times New Roman" w:eastAsia="Times New Roman" w:hAnsi="Times New Roman"/>
          <w:b/>
          <w:sz w:val="20"/>
          <w:szCs w:val="20"/>
        </w:rPr>
        <w:t xml:space="preserve">3.2. </w:t>
      </w:r>
      <w:r>
        <w:rPr>
          <w:rFonts w:ascii="Times New Roman" w:eastAsia="Times New Roman" w:hAnsi="Times New Roman"/>
          <w:sz w:val="20"/>
          <w:szCs w:val="20"/>
        </w:rPr>
        <w:t>Declara, o SHIPPER, estar ciente e se responsabiliza por eventuais custas geradas, mesmo que terceiro (</w:t>
      </w:r>
      <w:r>
        <w:rPr>
          <w:rFonts w:ascii="Times New Roman" w:eastAsia="Times New Roman" w:hAnsi="Times New Roman"/>
          <w:i/>
          <w:sz w:val="20"/>
          <w:szCs w:val="20"/>
        </w:rPr>
        <w:t>Booking Party</w:t>
      </w:r>
      <w:r>
        <w:rPr>
          <w:rFonts w:ascii="Times New Roman" w:eastAsia="Times New Roman" w:hAnsi="Times New Roman"/>
          <w:sz w:val="20"/>
          <w:szCs w:val="20"/>
        </w:rPr>
        <w:t>) tenha realizado a Reserva de Praça.</w:t>
      </w:r>
    </w:p>
    <w:p w14:paraId="37991612" w14:textId="6D87C720" w:rsidR="00555DAD" w:rsidRDefault="00DA43F4">
      <w:pPr>
        <w:rPr>
          <w:rFonts w:ascii="Times New Roman" w:eastAsia="Times New Roman" w:hAnsi="Times New Roman"/>
          <w:sz w:val="20"/>
          <w:szCs w:val="20"/>
        </w:rPr>
      </w:pPr>
      <w:r>
        <w:rPr>
          <w:rFonts w:ascii="Times New Roman" w:eastAsia="Times New Roman" w:hAnsi="Times New Roman"/>
          <w:b/>
          <w:sz w:val="20"/>
          <w:szCs w:val="20"/>
        </w:rPr>
        <w:t>3.3.</w:t>
      </w:r>
      <w:r>
        <w:rPr>
          <w:rFonts w:ascii="Times New Roman" w:eastAsia="Times New Roman" w:hAnsi="Times New Roman"/>
          <w:sz w:val="20"/>
          <w:szCs w:val="20"/>
        </w:rPr>
        <w:t xml:space="preserve"> Está ciente e de acordo que, não sendo respeitado o período livre – </w:t>
      </w:r>
      <w:r>
        <w:rPr>
          <w:rFonts w:ascii="Times New Roman" w:eastAsia="Times New Roman" w:hAnsi="Times New Roman"/>
          <w:i/>
          <w:sz w:val="20"/>
          <w:szCs w:val="20"/>
        </w:rPr>
        <w:t>free-time</w:t>
      </w:r>
      <w:r>
        <w:rPr>
          <w:rFonts w:ascii="Times New Roman" w:eastAsia="Times New Roman" w:hAnsi="Times New Roman"/>
          <w:sz w:val="20"/>
          <w:szCs w:val="20"/>
        </w:rPr>
        <w:t xml:space="preserve">, haverá a cobrança de sobreestadia - </w:t>
      </w:r>
      <w:r>
        <w:rPr>
          <w:rFonts w:ascii="Times New Roman" w:eastAsia="Times New Roman" w:hAnsi="Times New Roman"/>
          <w:i/>
          <w:sz w:val="20"/>
          <w:szCs w:val="20"/>
        </w:rPr>
        <w:t>Detention</w:t>
      </w:r>
      <w:r>
        <w:rPr>
          <w:rFonts w:ascii="Times New Roman" w:eastAsia="Times New Roman" w:hAnsi="Times New Roman"/>
          <w:sz w:val="20"/>
          <w:szCs w:val="20"/>
        </w:rPr>
        <w:t>, que será calculada até a data da entrega do contêiner estufado no terminal port</w:t>
      </w:r>
      <w:r w:rsidR="00352011">
        <w:rPr>
          <w:rFonts w:ascii="Times New Roman" w:eastAsia="Times New Roman" w:hAnsi="Times New Roman"/>
          <w:sz w:val="20"/>
          <w:szCs w:val="20"/>
        </w:rPr>
        <w:t>u</w:t>
      </w:r>
      <w:r>
        <w:rPr>
          <w:rFonts w:ascii="Times New Roman" w:eastAsia="Times New Roman" w:hAnsi="Times New Roman"/>
          <w:sz w:val="20"/>
          <w:szCs w:val="20"/>
        </w:rPr>
        <w:t>ário, pronto para embarque.</w:t>
      </w:r>
    </w:p>
    <w:p w14:paraId="06F0818A" w14:textId="77777777" w:rsidR="00555DAD" w:rsidRDefault="00DA43F4">
      <w:pPr>
        <w:rPr>
          <w:rFonts w:ascii="Times New Roman" w:eastAsia="Times New Roman" w:hAnsi="Times New Roman"/>
          <w:sz w:val="20"/>
          <w:szCs w:val="20"/>
        </w:rPr>
      </w:pPr>
      <w:r>
        <w:rPr>
          <w:rFonts w:ascii="Times New Roman" w:eastAsia="Times New Roman" w:hAnsi="Times New Roman"/>
          <w:b/>
          <w:sz w:val="20"/>
          <w:szCs w:val="20"/>
        </w:rPr>
        <w:t xml:space="preserve">3.4. </w:t>
      </w:r>
      <w:r>
        <w:rPr>
          <w:rFonts w:ascii="Times New Roman" w:eastAsia="Times New Roman" w:hAnsi="Times New Roman"/>
          <w:sz w:val="20"/>
          <w:szCs w:val="20"/>
        </w:rPr>
        <w:t xml:space="preserve">Os prazos, condições e valores de cobrança aplicáveis para </w:t>
      </w:r>
      <w:r>
        <w:rPr>
          <w:rFonts w:ascii="Times New Roman" w:eastAsia="Times New Roman" w:hAnsi="Times New Roman"/>
          <w:i/>
          <w:sz w:val="20"/>
          <w:szCs w:val="20"/>
        </w:rPr>
        <w:t xml:space="preserve">Detention </w:t>
      </w:r>
      <w:r>
        <w:rPr>
          <w:rFonts w:ascii="Times New Roman" w:eastAsia="Times New Roman" w:hAnsi="Times New Roman"/>
          <w:sz w:val="20"/>
          <w:szCs w:val="20"/>
        </w:rPr>
        <w:t>constam da CGPN</w:t>
      </w:r>
      <w:r>
        <w:rPr>
          <w:rFonts w:ascii="Times New Roman" w:eastAsia="Times New Roman" w:hAnsi="Times New Roman"/>
          <w:i/>
          <w:sz w:val="20"/>
          <w:szCs w:val="20"/>
        </w:rPr>
        <w:t xml:space="preserve"> e </w:t>
      </w:r>
      <w:r>
        <w:rPr>
          <w:rFonts w:ascii="Times New Roman" w:eastAsia="Times New Roman" w:hAnsi="Times New Roman"/>
          <w:sz w:val="20"/>
          <w:szCs w:val="20"/>
        </w:rPr>
        <w:t xml:space="preserve">estão disponíveis no </w:t>
      </w:r>
      <w:r>
        <w:rPr>
          <w:rFonts w:ascii="Times New Roman" w:eastAsia="Times New Roman" w:hAnsi="Times New Roman"/>
          <w:i/>
          <w:sz w:val="20"/>
          <w:szCs w:val="20"/>
        </w:rPr>
        <w:t>website</w:t>
      </w:r>
      <w:r>
        <w:rPr>
          <w:rFonts w:ascii="Times New Roman" w:eastAsia="Times New Roman" w:hAnsi="Times New Roman"/>
          <w:sz w:val="20"/>
          <w:szCs w:val="20"/>
        </w:rPr>
        <w:t xml:space="preserve"> www.one-line.com e no Cartório de Registro de Títulos e Documentos.</w:t>
      </w:r>
    </w:p>
    <w:p w14:paraId="53A64C2B" w14:textId="77777777" w:rsidR="00555DAD" w:rsidRDefault="00555DAD">
      <w:pPr>
        <w:rPr>
          <w:rFonts w:ascii="Times New Roman" w:eastAsia="Times New Roman" w:hAnsi="Times New Roman"/>
          <w:b/>
          <w:sz w:val="20"/>
          <w:szCs w:val="20"/>
          <w:u w:val="single"/>
        </w:rPr>
      </w:pPr>
    </w:p>
    <w:p w14:paraId="2DC500F0" w14:textId="77777777" w:rsidR="00555DAD" w:rsidRDefault="00DA43F4">
      <w:pPr>
        <w:rPr>
          <w:rFonts w:ascii="Times New Roman" w:eastAsia="Times New Roman" w:hAnsi="Times New Roman"/>
          <w:b/>
          <w:sz w:val="20"/>
          <w:szCs w:val="20"/>
          <w:u w:val="single"/>
        </w:rPr>
      </w:pPr>
      <w:r>
        <w:rPr>
          <w:rFonts w:ascii="Times New Roman" w:eastAsia="Times New Roman" w:hAnsi="Times New Roman"/>
          <w:b/>
          <w:sz w:val="20"/>
          <w:szCs w:val="20"/>
          <w:u w:val="single"/>
        </w:rPr>
        <w:t>CLÁUSULA 04 – DISPOSIÇÕES GERAIS</w:t>
      </w:r>
    </w:p>
    <w:p w14:paraId="79C1BF91" w14:textId="77777777" w:rsidR="00555DAD" w:rsidRDefault="00DA43F4">
      <w:pPr>
        <w:rPr>
          <w:rFonts w:ascii="Times New Roman" w:eastAsia="Times New Roman" w:hAnsi="Times New Roman"/>
          <w:sz w:val="20"/>
          <w:szCs w:val="20"/>
          <w:highlight w:val="yellow"/>
        </w:rPr>
      </w:pPr>
      <w:r>
        <w:rPr>
          <w:rFonts w:ascii="Times New Roman" w:eastAsia="Times New Roman" w:hAnsi="Times New Roman"/>
          <w:b/>
          <w:sz w:val="20"/>
          <w:szCs w:val="20"/>
        </w:rPr>
        <w:t>4.1.</w:t>
      </w:r>
      <w:r>
        <w:rPr>
          <w:rFonts w:ascii="Times New Roman" w:eastAsia="Times New Roman" w:hAnsi="Times New Roman"/>
          <w:sz w:val="20"/>
          <w:szCs w:val="20"/>
        </w:rPr>
        <w:t xml:space="preserve"> O TLA legitima a ONE, como credor de qualquer quantia devida em razão do quanto aqui estabelecido.</w:t>
      </w:r>
    </w:p>
    <w:p w14:paraId="18DF095A" w14:textId="77777777" w:rsidR="00555DAD" w:rsidRDefault="00DA43F4">
      <w:pPr>
        <w:rPr>
          <w:rFonts w:ascii="Times New Roman" w:eastAsia="Times New Roman" w:hAnsi="Times New Roman"/>
          <w:sz w:val="20"/>
          <w:szCs w:val="20"/>
        </w:rPr>
      </w:pPr>
      <w:r>
        <w:rPr>
          <w:rFonts w:ascii="Times New Roman" w:eastAsia="Times New Roman" w:hAnsi="Times New Roman"/>
          <w:b/>
          <w:sz w:val="20"/>
          <w:szCs w:val="20"/>
        </w:rPr>
        <w:t>4.1.1</w:t>
      </w:r>
      <w:r>
        <w:rPr>
          <w:rFonts w:ascii="Times New Roman" w:eastAsia="Times New Roman" w:hAnsi="Times New Roman"/>
          <w:sz w:val="20"/>
          <w:szCs w:val="20"/>
        </w:rPr>
        <w:t>. A ONE, por meio do seu AGENTE poderá efetuar cobrança por fatura ou qualquer outra forma, ajuizando as medidas cabíveis.</w:t>
      </w:r>
    </w:p>
    <w:p w14:paraId="3F7675EC" w14:textId="77777777" w:rsidR="00555DAD" w:rsidRDefault="00DA43F4">
      <w:pPr>
        <w:rPr>
          <w:rFonts w:ascii="Times New Roman" w:eastAsia="Times New Roman" w:hAnsi="Times New Roman"/>
          <w:sz w:val="20"/>
          <w:szCs w:val="20"/>
        </w:rPr>
      </w:pPr>
      <w:r>
        <w:rPr>
          <w:rFonts w:ascii="Times New Roman" w:eastAsia="Times New Roman" w:hAnsi="Times New Roman"/>
          <w:b/>
          <w:sz w:val="20"/>
          <w:szCs w:val="20"/>
        </w:rPr>
        <w:t>4.2.</w:t>
      </w:r>
      <w:r>
        <w:rPr>
          <w:rFonts w:ascii="Times New Roman" w:eastAsia="Times New Roman" w:hAnsi="Times New Roman"/>
          <w:sz w:val="20"/>
          <w:szCs w:val="20"/>
        </w:rPr>
        <w:t xml:space="preserve"> O SHIPPER concorda em indenizar e ressarcir a ONE por perda, dano ou qualquer despesa decorrente ou relacionada ao TLA.</w:t>
      </w:r>
    </w:p>
    <w:p w14:paraId="3E96A95D" w14:textId="77777777" w:rsidR="00555DAD" w:rsidRDefault="00DA43F4">
      <w:pPr>
        <w:rPr>
          <w:rFonts w:ascii="Times New Roman" w:eastAsia="Times New Roman" w:hAnsi="Times New Roman"/>
          <w:sz w:val="20"/>
          <w:szCs w:val="20"/>
        </w:rPr>
      </w:pPr>
      <w:r>
        <w:rPr>
          <w:rFonts w:ascii="Times New Roman" w:eastAsia="Times New Roman" w:hAnsi="Times New Roman"/>
          <w:b/>
          <w:sz w:val="20"/>
          <w:szCs w:val="20"/>
        </w:rPr>
        <w:t xml:space="preserve">4.3. </w:t>
      </w:r>
      <w:r>
        <w:rPr>
          <w:rFonts w:ascii="Times New Roman" w:eastAsia="Times New Roman" w:hAnsi="Times New Roman"/>
          <w:sz w:val="20"/>
          <w:szCs w:val="20"/>
        </w:rPr>
        <w:t xml:space="preserve">Os signatários do TLA declaram, sob penas da lei, ter plenos poderes para agir, receber, assinar e responder, conforme do contrato social e procuração pública.  </w:t>
      </w:r>
    </w:p>
    <w:p w14:paraId="34EC2B54" w14:textId="77777777" w:rsidR="00555DAD" w:rsidRDefault="00DA43F4">
      <w:pPr>
        <w:rPr>
          <w:rFonts w:ascii="Times New Roman" w:eastAsia="Times New Roman" w:hAnsi="Times New Roman"/>
          <w:sz w:val="20"/>
          <w:szCs w:val="20"/>
        </w:rPr>
      </w:pPr>
      <w:r>
        <w:rPr>
          <w:rFonts w:ascii="Times New Roman" w:eastAsia="Times New Roman" w:hAnsi="Times New Roman"/>
          <w:b/>
          <w:sz w:val="20"/>
          <w:szCs w:val="20"/>
        </w:rPr>
        <w:t>4.4.</w:t>
      </w:r>
      <w:r>
        <w:rPr>
          <w:rFonts w:ascii="Times New Roman" w:eastAsia="Times New Roman" w:hAnsi="Times New Roman"/>
          <w:sz w:val="20"/>
          <w:szCs w:val="20"/>
        </w:rPr>
        <w:t xml:space="preserve"> A fim de dirimir qualquer problema judicial ou dúvida originada deste instrumento, as partes elegem o foro da Comarca de Santos, abdicando de qualquer outro, por mais privilegiado que seja.</w:t>
      </w:r>
    </w:p>
    <w:p w14:paraId="6347077C" w14:textId="77777777" w:rsidR="00555DAD" w:rsidRDefault="00555DAD">
      <w:pPr>
        <w:rPr>
          <w:rFonts w:ascii="Times New Roman" w:eastAsia="Times New Roman" w:hAnsi="Times New Roman"/>
          <w:sz w:val="20"/>
          <w:szCs w:val="20"/>
        </w:rPr>
      </w:pPr>
    </w:p>
    <w:p w14:paraId="36F7154F" w14:textId="77777777" w:rsidR="00555DAD" w:rsidRDefault="00DA43F4">
      <w:pPr>
        <w:rPr>
          <w:rFonts w:ascii="Times New Roman" w:eastAsia="Times New Roman" w:hAnsi="Times New Roman"/>
          <w:sz w:val="20"/>
          <w:szCs w:val="20"/>
        </w:rPr>
      </w:pPr>
      <w:r>
        <w:rPr>
          <w:rFonts w:ascii="Times New Roman" w:eastAsia="Times New Roman" w:hAnsi="Times New Roman"/>
          <w:sz w:val="20"/>
          <w:szCs w:val="20"/>
        </w:rPr>
        <w:t xml:space="preserve">E por estar justo e acertado, as partes firmam o </w:t>
      </w:r>
      <w:r>
        <w:rPr>
          <w:rFonts w:ascii="Times New Roman" w:eastAsia="Times New Roman" w:hAnsi="Times New Roman"/>
          <w:b/>
          <w:sz w:val="20"/>
          <w:szCs w:val="20"/>
        </w:rPr>
        <w:t>TLA</w:t>
      </w:r>
      <w:r>
        <w:rPr>
          <w:rFonts w:ascii="Times New Roman" w:eastAsia="Times New Roman" w:hAnsi="Times New Roman"/>
          <w:sz w:val="20"/>
          <w:szCs w:val="20"/>
        </w:rPr>
        <w:t>, na presença de 2 (duas) testemunhas.</w:t>
      </w:r>
    </w:p>
    <w:p w14:paraId="3FF95BCE" w14:textId="77777777" w:rsidR="00555DAD" w:rsidRDefault="00555DAD">
      <w:pPr>
        <w:rPr>
          <w:rFonts w:ascii="Times New Roman" w:eastAsia="Times New Roman" w:hAnsi="Times New Roman"/>
          <w:sz w:val="20"/>
          <w:szCs w:val="20"/>
        </w:rPr>
      </w:pPr>
    </w:p>
    <w:p w14:paraId="5C43BB16" w14:textId="77777777" w:rsidR="00555DAD" w:rsidRDefault="00DA43F4">
      <w:pPr>
        <w:rPr>
          <w:rFonts w:ascii="Times New Roman" w:eastAsia="Times New Roman" w:hAnsi="Times New Roman"/>
          <w:sz w:val="20"/>
          <w:szCs w:val="20"/>
        </w:rPr>
        <w:sectPr w:rsidR="00555DAD">
          <w:type w:val="continuous"/>
          <w:pgSz w:w="11906" w:h="16838"/>
          <w:pgMar w:top="1440" w:right="746" w:bottom="1296" w:left="720" w:header="720" w:footer="720" w:gutter="0"/>
          <w:cols w:num="2" w:space="720" w:equalWidth="0">
            <w:col w:w="5027" w:space="386"/>
            <w:col w:w="5027" w:space="0"/>
          </w:cols>
        </w:sectPr>
      </w:pPr>
      <w:bookmarkStart w:id="1" w:name="_heading=h.30j0zll" w:colFirst="0" w:colLast="0"/>
      <w:bookmarkEnd w:id="1"/>
      <w:r>
        <w:rPr>
          <w:rFonts w:ascii="Times New Roman" w:eastAsia="Times New Roman" w:hAnsi="Times New Roman"/>
          <w:sz w:val="20"/>
          <w:szCs w:val="20"/>
        </w:rPr>
        <w:t xml:space="preserve">São Paulo, </w:t>
      </w:r>
      <w:permStart w:id="1215526010" w:edGrp="everyone"/>
      <w:r>
        <w:rPr>
          <w:rFonts w:ascii="Times New Roman" w:eastAsia="Times New Roman" w:hAnsi="Times New Roman"/>
          <w:sz w:val="20"/>
          <w:szCs w:val="20"/>
          <w:highlight w:val="lightGray"/>
        </w:rPr>
        <w:t>XX</w:t>
      </w:r>
      <w:permEnd w:id="1215526010"/>
      <w:r>
        <w:rPr>
          <w:rFonts w:ascii="Times New Roman" w:eastAsia="Times New Roman" w:hAnsi="Times New Roman"/>
          <w:sz w:val="20"/>
          <w:szCs w:val="20"/>
          <w:highlight w:val="lightGray"/>
        </w:rPr>
        <w:t xml:space="preserve"> </w:t>
      </w:r>
      <w:r>
        <w:rPr>
          <w:rFonts w:ascii="Times New Roman" w:eastAsia="Times New Roman" w:hAnsi="Times New Roman"/>
          <w:sz w:val="20"/>
          <w:szCs w:val="20"/>
        </w:rPr>
        <w:t>de</w:t>
      </w:r>
      <w:r>
        <w:rPr>
          <w:rFonts w:ascii="Times New Roman" w:eastAsia="Times New Roman" w:hAnsi="Times New Roman"/>
          <w:sz w:val="20"/>
          <w:szCs w:val="20"/>
          <w:highlight w:val="lightGray"/>
        </w:rPr>
        <w:t xml:space="preserve"> </w:t>
      </w:r>
      <w:permStart w:id="249570109" w:edGrp="everyone"/>
      <w:r>
        <w:rPr>
          <w:rFonts w:ascii="Times New Roman" w:eastAsia="Times New Roman" w:hAnsi="Times New Roman"/>
          <w:sz w:val="20"/>
          <w:szCs w:val="20"/>
          <w:highlight w:val="lightGray"/>
        </w:rPr>
        <w:t>xxxxxxxx</w:t>
      </w:r>
      <w:permEnd w:id="249570109"/>
      <w:r>
        <w:rPr>
          <w:rFonts w:ascii="Times New Roman" w:eastAsia="Times New Roman" w:hAnsi="Times New Roman"/>
          <w:sz w:val="20"/>
          <w:szCs w:val="20"/>
        </w:rPr>
        <w:t xml:space="preserve"> de </w:t>
      </w:r>
      <w:permStart w:id="1493196601" w:edGrp="everyone"/>
      <w:r>
        <w:rPr>
          <w:rFonts w:ascii="Times New Roman" w:eastAsia="Times New Roman" w:hAnsi="Times New Roman"/>
          <w:sz w:val="20"/>
          <w:szCs w:val="20"/>
        </w:rPr>
        <w:t>2019</w:t>
      </w:r>
      <w:permEnd w:id="1493196601"/>
    </w:p>
    <w:p w14:paraId="2D6D1F3F" w14:textId="77777777" w:rsidR="00555DAD" w:rsidRDefault="00555DAD">
      <w:pPr>
        <w:rPr>
          <w:rFonts w:ascii="Times New Roman" w:eastAsia="Times New Roman" w:hAnsi="Times New Roman"/>
          <w:sz w:val="20"/>
          <w:szCs w:val="20"/>
        </w:rPr>
      </w:pPr>
    </w:p>
    <w:p w14:paraId="4E548F13" w14:textId="77777777" w:rsidR="00555DAD" w:rsidRDefault="00DA43F4">
      <w:pPr>
        <w:tabs>
          <w:tab w:val="left" w:pos="1227"/>
          <w:tab w:val="center" w:pos="4995"/>
        </w:tabs>
        <w:jc w:val="left"/>
        <w:rPr>
          <w:rFonts w:ascii="Times New Roman" w:eastAsia="Times New Roman" w:hAnsi="Times New Roman"/>
          <w:sz w:val="20"/>
          <w:szCs w:val="20"/>
        </w:rPr>
        <w:sectPr w:rsidR="00555DAD">
          <w:type w:val="continuous"/>
          <w:pgSz w:w="11906" w:h="16838"/>
          <w:pgMar w:top="1584" w:right="749" w:bottom="1080" w:left="1166" w:header="720" w:footer="720" w:gutter="0"/>
          <w:cols w:space="720"/>
        </w:sectPr>
      </w:pPr>
      <w:r>
        <w:rPr>
          <w:rFonts w:ascii="Times New Roman" w:eastAsia="Times New Roman" w:hAnsi="Times New Roman"/>
          <w:sz w:val="20"/>
          <w:szCs w:val="20"/>
        </w:rPr>
        <w:t xml:space="preserve">                 </w:t>
      </w:r>
      <w:r>
        <w:rPr>
          <w:noProof/>
        </w:rPr>
        <w:drawing>
          <wp:inline distT="0" distB="0" distL="0" distR="0" wp14:anchorId="08AB2D5F" wp14:editId="29F84C70">
            <wp:extent cx="1815023" cy="51929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815023" cy="519293"/>
                    </a:xfrm>
                    <a:prstGeom prst="rect">
                      <a:avLst/>
                    </a:prstGeom>
                    <a:ln/>
                  </pic:spPr>
                </pic:pic>
              </a:graphicData>
            </a:graphic>
          </wp:inline>
        </w:drawing>
      </w:r>
      <w:r>
        <w:rPr>
          <w:rFonts w:ascii="Times New Roman" w:eastAsia="Times New Roman" w:hAnsi="Times New Roman"/>
          <w:sz w:val="20"/>
          <w:szCs w:val="20"/>
        </w:rPr>
        <w:tab/>
      </w:r>
    </w:p>
    <w:p w14:paraId="1D01A7EB" w14:textId="77777777" w:rsidR="00555DAD" w:rsidRDefault="00555DAD">
      <w:pPr>
        <w:pBdr>
          <w:top w:val="nil"/>
          <w:left w:val="nil"/>
          <w:bottom w:val="nil"/>
          <w:right w:val="nil"/>
          <w:between w:val="nil"/>
        </w:pBdr>
        <w:spacing w:line="276" w:lineRule="auto"/>
        <w:jc w:val="left"/>
        <w:rPr>
          <w:rFonts w:ascii="Times New Roman" w:eastAsia="Times New Roman" w:hAnsi="Times New Roman"/>
          <w:sz w:val="20"/>
          <w:szCs w:val="20"/>
        </w:rPr>
      </w:pP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4585"/>
        <w:gridCol w:w="630"/>
        <w:gridCol w:w="4145"/>
      </w:tblGrid>
      <w:tr w:rsidR="00555DAD" w14:paraId="4CB65C47" w14:textId="77777777">
        <w:trPr>
          <w:trHeight w:val="589"/>
        </w:trPr>
        <w:tc>
          <w:tcPr>
            <w:tcW w:w="4585" w:type="dxa"/>
            <w:tcBorders>
              <w:top w:val="single" w:sz="4" w:space="0" w:color="000000"/>
            </w:tcBorders>
          </w:tcPr>
          <w:p w14:paraId="639397F1" w14:textId="77777777" w:rsidR="00555DAD" w:rsidRDefault="00DA43F4">
            <w:pPr>
              <w:jc w:val="center"/>
              <w:rPr>
                <w:rFonts w:ascii="Times New Roman" w:eastAsia="Times New Roman" w:hAnsi="Times New Roman"/>
                <w:sz w:val="20"/>
                <w:szCs w:val="20"/>
              </w:rPr>
            </w:pPr>
            <w:r>
              <w:rPr>
                <w:rFonts w:ascii="Times New Roman" w:eastAsia="Times New Roman" w:hAnsi="Times New Roman"/>
                <w:sz w:val="20"/>
                <w:szCs w:val="20"/>
              </w:rPr>
              <w:t>OCEAN NETWORK EXPRESS (LATIN AMERICA) AGÊNCIA MARÍTIMA LTDA</w:t>
            </w:r>
          </w:p>
        </w:tc>
        <w:tc>
          <w:tcPr>
            <w:tcW w:w="630" w:type="dxa"/>
          </w:tcPr>
          <w:p w14:paraId="3038F3E2" w14:textId="77777777" w:rsidR="00555DAD" w:rsidRDefault="00555DAD">
            <w:pPr>
              <w:rPr>
                <w:rFonts w:ascii="Times New Roman" w:eastAsia="Times New Roman" w:hAnsi="Times New Roman"/>
                <w:sz w:val="20"/>
                <w:szCs w:val="20"/>
              </w:rPr>
            </w:pPr>
          </w:p>
        </w:tc>
        <w:tc>
          <w:tcPr>
            <w:tcW w:w="4145" w:type="dxa"/>
            <w:tcBorders>
              <w:top w:val="single" w:sz="4" w:space="0" w:color="000000"/>
            </w:tcBorders>
          </w:tcPr>
          <w:p w14:paraId="13F0FE32" w14:textId="77777777" w:rsidR="00555DAD" w:rsidRDefault="00DA43F4">
            <w:pPr>
              <w:jc w:val="center"/>
              <w:rPr>
                <w:rFonts w:ascii="Times New Roman" w:eastAsia="Times New Roman" w:hAnsi="Times New Roman"/>
                <w:sz w:val="20"/>
                <w:szCs w:val="20"/>
              </w:rPr>
            </w:pPr>
            <w:permStart w:id="550643184" w:edGrp="everyone"/>
            <w:r>
              <w:rPr>
                <w:rFonts w:ascii="Times New Roman" w:eastAsia="Times New Roman" w:hAnsi="Times New Roman"/>
                <w:sz w:val="20"/>
                <w:szCs w:val="20"/>
                <w:highlight w:val="lightGray"/>
              </w:rPr>
              <w:t>Razão Social</w:t>
            </w:r>
          </w:p>
          <w:p w14:paraId="1F547685" w14:textId="77777777" w:rsidR="00555DAD" w:rsidRDefault="00DA43F4">
            <w:pPr>
              <w:jc w:val="center"/>
              <w:rPr>
                <w:rFonts w:ascii="Times New Roman" w:eastAsia="Times New Roman" w:hAnsi="Times New Roman"/>
                <w:sz w:val="20"/>
                <w:szCs w:val="20"/>
              </w:rPr>
            </w:pPr>
            <w:r>
              <w:rPr>
                <w:rFonts w:ascii="Times New Roman" w:eastAsia="Times New Roman" w:hAnsi="Times New Roman"/>
                <w:sz w:val="20"/>
                <w:szCs w:val="20"/>
                <w:highlight w:val="lightGray"/>
              </w:rPr>
              <w:t>Representante Legal</w:t>
            </w:r>
          </w:p>
          <w:p w14:paraId="06538232" w14:textId="77777777" w:rsidR="00555DAD" w:rsidRDefault="00DA43F4">
            <w:pPr>
              <w:jc w:val="center"/>
              <w:rPr>
                <w:rFonts w:ascii="Times New Roman" w:eastAsia="Times New Roman" w:hAnsi="Times New Roman"/>
                <w:sz w:val="20"/>
                <w:szCs w:val="20"/>
              </w:rPr>
            </w:pPr>
            <w:r>
              <w:rPr>
                <w:rFonts w:ascii="Times New Roman" w:eastAsia="Times New Roman" w:hAnsi="Times New Roman"/>
                <w:sz w:val="20"/>
                <w:szCs w:val="20"/>
                <w:highlight w:val="lightGray"/>
              </w:rPr>
              <w:t>CPF</w:t>
            </w:r>
            <w:permEnd w:id="550643184"/>
          </w:p>
        </w:tc>
      </w:tr>
      <w:tr w:rsidR="00555DAD" w14:paraId="7E44B504" w14:textId="77777777">
        <w:tc>
          <w:tcPr>
            <w:tcW w:w="4585" w:type="dxa"/>
          </w:tcPr>
          <w:p w14:paraId="0AFEFEC4" w14:textId="77777777" w:rsidR="00555DAD" w:rsidRDefault="00DA43F4">
            <w:pPr>
              <w:rPr>
                <w:rFonts w:ascii="Times New Roman" w:eastAsia="Times New Roman" w:hAnsi="Times New Roman"/>
                <w:sz w:val="20"/>
                <w:szCs w:val="20"/>
              </w:rPr>
            </w:pPr>
            <w:r>
              <w:rPr>
                <w:rFonts w:ascii="Times New Roman" w:eastAsia="Times New Roman" w:hAnsi="Times New Roman"/>
                <w:sz w:val="20"/>
                <w:szCs w:val="20"/>
              </w:rPr>
              <w:t>Testemunhas</w:t>
            </w:r>
          </w:p>
        </w:tc>
        <w:tc>
          <w:tcPr>
            <w:tcW w:w="630" w:type="dxa"/>
          </w:tcPr>
          <w:p w14:paraId="7380590D" w14:textId="77777777" w:rsidR="00555DAD" w:rsidRDefault="00555DAD">
            <w:pPr>
              <w:rPr>
                <w:rFonts w:ascii="Times New Roman" w:eastAsia="Times New Roman" w:hAnsi="Times New Roman"/>
                <w:sz w:val="20"/>
                <w:szCs w:val="20"/>
              </w:rPr>
            </w:pPr>
          </w:p>
        </w:tc>
        <w:tc>
          <w:tcPr>
            <w:tcW w:w="4145" w:type="dxa"/>
          </w:tcPr>
          <w:p w14:paraId="1DE53C3D" w14:textId="77777777" w:rsidR="00555DAD" w:rsidRDefault="00555DAD">
            <w:pPr>
              <w:rPr>
                <w:rFonts w:ascii="Times New Roman" w:eastAsia="Times New Roman" w:hAnsi="Times New Roman"/>
                <w:sz w:val="20"/>
                <w:szCs w:val="20"/>
              </w:rPr>
            </w:pPr>
          </w:p>
        </w:tc>
      </w:tr>
      <w:tr w:rsidR="00555DAD" w14:paraId="40647D29" w14:textId="77777777">
        <w:trPr>
          <w:trHeight w:val="70"/>
        </w:trPr>
        <w:tc>
          <w:tcPr>
            <w:tcW w:w="4585" w:type="dxa"/>
          </w:tcPr>
          <w:p w14:paraId="2CE157E2" w14:textId="77777777" w:rsidR="00555DAD" w:rsidRDefault="00555DAD">
            <w:pPr>
              <w:jc w:val="left"/>
              <w:rPr>
                <w:rFonts w:ascii="Times New Roman" w:eastAsia="Times New Roman" w:hAnsi="Times New Roman"/>
                <w:sz w:val="20"/>
                <w:szCs w:val="20"/>
              </w:rPr>
            </w:pPr>
          </w:p>
        </w:tc>
        <w:tc>
          <w:tcPr>
            <w:tcW w:w="630" w:type="dxa"/>
          </w:tcPr>
          <w:p w14:paraId="5BF555A3" w14:textId="77777777" w:rsidR="00555DAD" w:rsidRDefault="00555DAD">
            <w:pPr>
              <w:rPr>
                <w:rFonts w:ascii="Times New Roman" w:eastAsia="Times New Roman" w:hAnsi="Times New Roman"/>
                <w:sz w:val="20"/>
                <w:szCs w:val="20"/>
              </w:rPr>
            </w:pPr>
          </w:p>
        </w:tc>
        <w:tc>
          <w:tcPr>
            <w:tcW w:w="4145" w:type="dxa"/>
          </w:tcPr>
          <w:p w14:paraId="6DE33490" w14:textId="77777777" w:rsidR="00555DAD" w:rsidRDefault="00555DAD">
            <w:pPr>
              <w:rPr>
                <w:rFonts w:ascii="Times New Roman" w:eastAsia="Times New Roman" w:hAnsi="Times New Roman"/>
                <w:sz w:val="20"/>
                <w:szCs w:val="20"/>
              </w:rPr>
            </w:pPr>
          </w:p>
        </w:tc>
      </w:tr>
      <w:tr w:rsidR="00555DAD" w14:paraId="6F98478B" w14:textId="77777777">
        <w:tc>
          <w:tcPr>
            <w:tcW w:w="4585" w:type="dxa"/>
            <w:tcBorders>
              <w:bottom w:val="single" w:sz="4" w:space="0" w:color="000000"/>
            </w:tcBorders>
          </w:tcPr>
          <w:p w14:paraId="6A2269AE" w14:textId="77777777" w:rsidR="00555DAD" w:rsidRDefault="00555DAD">
            <w:pPr>
              <w:jc w:val="left"/>
              <w:rPr>
                <w:rFonts w:ascii="Times New Roman" w:eastAsia="Times New Roman" w:hAnsi="Times New Roman"/>
                <w:sz w:val="20"/>
                <w:szCs w:val="20"/>
              </w:rPr>
            </w:pPr>
          </w:p>
        </w:tc>
        <w:tc>
          <w:tcPr>
            <w:tcW w:w="630" w:type="dxa"/>
          </w:tcPr>
          <w:p w14:paraId="453D259B" w14:textId="77777777" w:rsidR="00555DAD" w:rsidRDefault="00555DAD">
            <w:pPr>
              <w:rPr>
                <w:rFonts w:ascii="Times New Roman" w:eastAsia="Times New Roman" w:hAnsi="Times New Roman"/>
                <w:sz w:val="20"/>
                <w:szCs w:val="20"/>
              </w:rPr>
            </w:pPr>
          </w:p>
        </w:tc>
        <w:tc>
          <w:tcPr>
            <w:tcW w:w="4145" w:type="dxa"/>
            <w:tcBorders>
              <w:bottom w:val="single" w:sz="4" w:space="0" w:color="000000"/>
            </w:tcBorders>
          </w:tcPr>
          <w:p w14:paraId="55D88CA4" w14:textId="77777777" w:rsidR="00555DAD" w:rsidRDefault="00555DAD">
            <w:pPr>
              <w:rPr>
                <w:rFonts w:ascii="Times New Roman" w:eastAsia="Times New Roman" w:hAnsi="Times New Roman"/>
                <w:sz w:val="20"/>
                <w:szCs w:val="20"/>
              </w:rPr>
            </w:pPr>
          </w:p>
        </w:tc>
      </w:tr>
      <w:tr w:rsidR="00555DAD" w14:paraId="34A3ADB8" w14:textId="77777777">
        <w:trPr>
          <w:trHeight w:val="148"/>
        </w:trPr>
        <w:tc>
          <w:tcPr>
            <w:tcW w:w="4585" w:type="dxa"/>
            <w:tcBorders>
              <w:top w:val="single" w:sz="4" w:space="0" w:color="000000"/>
            </w:tcBorders>
          </w:tcPr>
          <w:p w14:paraId="3FFD82C7" w14:textId="77777777" w:rsidR="00555DAD" w:rsidRDefault="00DA43F4">
            <w:pPr>
              <w:jc w:val="left"/>
              <w:rPr>
                <w:rFonts w:ascii="Times New Roman" w:eastAsia="Times New Roman" w:hAnsi="Times New Roman"/>
                <w:sz w:val="20"/>
                <w:szCs w:val="20"/>
              </w:rPr>
            </w:pPr>
            <w:r>
              <w:rPr>
                <w:rFonts w:ascii="Times New Roman" w:eastAsia="Times New Roman" w:hAnsi="Times New Roman"/>
                <w:sz w:val="20"/>
                <w:szCs w:val="20"/>
              </w:rPr>
              <w:t>Nome</w:t>
            </w:r>
            <w:permStart w:id="556095200" w:edGrp="everyone"/>
            <w:r>
              <w:rPr>
                <w:rFonts w:ascii="Times New Roman" w:eastAsia="Times New Roman" w:hAnsi="Times New Roman"/>
                <w:sz w:val="20"/>
                <w:szCs w:val="20"/>
              </w:rPr>
              <w:t xml:space="preserve">: </w:t>
            </w:r>
            <w:r>
              <w:rPr>
                <w:rFonts w:ascii="Times New Roman" w:eastAsia="Times New Roman" w:hAnsi="Times New Roman"/>
                <w:sz w:val="20"/>
                <w:szCs w:val="20"/>
                <w:highlight w:val="lightGray"/>
              </w:rPr>
              <w:t>xxxxxxxxxxxx</w:t>
            </w:r>
            <w:permEnd w:id="556095200"/>
          </w:p>
        </w:tc>
        <w:tc>
          <w:tcPr>
            <w:tcW w:w="630" w:type="dxa"/>
          </w:tcPr>
          <w:p w14:paraId="7B8ED9B1" w14:textId="77777777" w:rsidR="00555DAD" w:rsidRDefault="00555DAD">
            <w:pPr>
              <w:rPr>
                <w:rFonts w:ascii="Times New Roman" w:eastAsia="Times New Roman" w:hAnsi="Times New Roman"/>
                <w:sz w:val="20"/>
                <w:szCs w:val="20"/>
              </w:rPr>
            </w:pPr>
          </w:p>
        </w:tc>
        <w:tc>
          <w:tcPr>
            <w:tcW w:w="4145" w:type="dxa"/>
            <w:tcBorders>
              <w:top w:val="single" w:sz="4" w:space="0" w:color="000000"/>
            </w:tcBorders>
          </w:tcPr>
          <w:p w14:paraId="32424D7E" w14:textId="77777777" w:rsidR="00555DAD" w:rsidRDefault="00DA43F4">
            <w:pPr>
              <w:rPr>
                <w:rFonts w:ascii="Times New Roman" w:eastAsia="Times New Roman" w:hAnsi="Times New Roman"/>
                <w:sz w:val="20"/>
                <w:szCs w:val="20"/>
              </w:rPr>
            </w:pPr>
            <w:r>
              <w:rPr>
                <w:rFonts w:ascii="Times New Roman" w:eastAsia="Times New Roman" w:hAnsi="Times New Roman"/>
                <w:sz w:val="20"/>
                <w:szCs w:val="20"/>
              </w:rPr>
              <w:t xml:space="preserve">Nome: </w:t>
            </w:r>
            <w:permStart w:id="1582700644" w:edGrp="everyone"/>
            <w:r>
              <w:rPr>
                <w:rFonts w:ascii="Times New Roman" w:eastAsia="Times New Roman" w:hAnsi="Times New Roman"/>
                <w:sz w:val="20"/>
                <w:szCs w:val="20"/>
                <w:highlight w:val="lightGray"/>
              </w:rPr>
              <w:t>xxxxxxxxxxx</w:t>
            </w:r>
            <w:permEnd w:id="1582700644"/>
          </w:p>
        </w:tc>
      </w:tr>
      <w:tr w:rsidR="00555DAD" w14:paraId="2FF887ED" w14:textId="77777777">
        <w:trPr>
          <w:trHeight w:val="70"/>
        </w:trPr>
        <w:tc>
          <w:tcPr>
            <w:tcW w:w="4585" w:type="dxa"/>
          </w:tcPr>
          <w:p w14:paraId="064C489C" w14:textId="77777777" w:rsidR="00555DAD" w:rsidRDefault="00DA43F4">
            <w:pPr>
              <w:jc w:val="left"/>
              <w:rPr>
                <w:rFonts w:ascii="Times New Roman" w:eastAsia="Times New Roman" w:hAnsi="Times New Roman"/>
                <w:sz w:val="20"/>
                <w:szCs w:val="20"/>
              </w:rPr>
            </w:pPr>
            <w:r>
              <w:rPr>
                <w:rFonts w:ascii="Times New Roman" w:eastAsia="Times New Roman" w:hAnsi="Times New Roman"/>
                <w:sz w:val="20"/>
                <w:szCs w:val="20"/>
              </w:rPr>
              <w:t xml:space="preserve">CPF: </w:t>
            </w:r>
            <w:permStart w:id="1927622121" w:edGrp="everyone"/>
            <w:r>
              <w:rPr>
                <w:rFonts w:ascii="Times New Roman" w:eastAsia="Times New Roman" w:hAnsi="Times New Roman"/>
                <w:sz w:val="20"/>
                <w:szCs w:val="20"/>
                <w:highlight w:val="lightGray"/>
              </w:rPr>
              <w:t>xxxxxxxxxxx</w:t>
            </w:r>
            <w:permEnd w:id="1927622121"/>
          </w:p>
        </w:tc>
        <w:tc>
          <w:tcPr>
            <w:tcW w:w="630" w:type="dxa"/>
          </w:tcPr>
          <w:p w14:paraId="378A3734" w14:textId="77777777" w:rsidR="00555DAD" w:rsidRDefault="00555DAD">
            <w:pPr>
              <w:rPr>
                <w:rFonts w:ascii="Times New Roman" w:eastAsia="Times New Roman" w:hAnsi="Times New Roman"/>
                <w:sz w:val="20"/>
                <w:szCs w:val="20"/>
              </w:rPr>
            </w:pPr>
          </w:p>
        </w:tc>
        <w:tc>
          <w:tcPr>
            <w:tcW w:w="4145" w:type="dxa"/>
          </w:tcPr>
          <w:p w14:paraId="4C749803" w14:textId="77777777" w:rsidR="00555DAD" w:rsidRDefault="00DA43F4">
            <w:pPr>
              <w:rPr>
                <w:rFonts w:ascii="Times New Roman" w:eastAsia="Times New Roman" w:hAnsi="Times New Roman"/>
                <w:sz w:val="20"/>
                <w:szCs w:val="20"/>
              </w:rPr>
            </w:pPr>
            <w:r>
              <w:rPr>
                <w:rFonts w:ascii="Times New Roman" w:eastAsia="Times New Roman" w:hAnsi="Times New Roman"/>
                <w:sz w:val="20"/>
                <w:szCs w:val="20"/>
              </w:rPr>
              <w:t xml:space="preserve">CPF: </w:t>
            </w:r>
            <w:permStart w:id="449726509" w:edGrp="everyone"/>
            <w:r>
              <w:rPr>
                <w:rFonts w:ascii="Times New Roman" w:eastAsia="Times New Roman" w:hAnsi="Times New Roman"/>
                <w:sz w:val="20"/>
                <w:szCs w:val="20"/>
                <w:highlight w:val="lightGray"/>
              </w:rPr>
              <w:t>xxxxxxxxxx</w:t>
            </w:r>
            <w:permEnd w:id="449726509"/>
          </w:p>
        </w:tc>
      </w:tr>
    </w:tbl>
    <w:p w14:paraId="6C836AF5" w14:textId="77777777" w:rsidR="00555DAD" w:rsidRDefault="00555DAD">
      <w:pPr>
        <w:rPr>
          <w:rFonts w:ascii="Times New Roman" w:eastAsia="Times New Roman" w:hAnsi="Times New Roman"/>
          <w:sz w:val="20"/>
          <w:szCs w:val="20"/>
        </w:rPr>
      </w:pPr>
    </w:p>
    <w:sectPr w:rsidR="00555DAD">
      <w:type w:val="continuous"/>
      <w:pgSz w:w="11906" w:h="16838"/>
      <w:pgMar w:top="2218" w:right="1080" w:bottom="153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BF9E3" w14:textId="77777777" w:rsidR="00DB2879" w:rsidRDefault="00DB2879">
      <w:r>
        <w:separator/>
      </w:r>
    </w:p>
  </w:endnote>
  <w:endnote w:type="continuationSeparator" w:id="0">
    <w:p w14:paraId="25C567A9" w14:textId="77777777" w:rsidR="00DB2879" w:rsidRDefault="00DB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79DF1" w14:textId="77777777" w:rsidR="00DB2879" w:rsidRDefault="00DB2879">
      <w:r>
        <w:separator/>
      </w:r>
    </w:p>
  </w:footnote>
  <w:footnote w:type="continuationSeparator" w:id="0">
    <w:p w14:paraId="0B3BFA8C" w14:textId="77777777" w:rsidR="00DB2879" w:rsidRDefault="00DB2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DEE15" w14:textId="77777777" w:rsidR="00555DAD" w:rsidRDefault="00DA43F4">
    <w:pPr>
      <w:pBdr>
        <w:top w:val="nil"/>
        <w:left w:val="nil"/>
        <w:bottom w:val="nil"/>
        <w:right w:val="nil"/>
        <w:between w:val="nil"/>
      </w:pBdr>
      <w:tabs>
        <w:tab w:val="center" w:pos="4680"/>
        <w:tab w:val="right" w:pos="9360"/>
        <w:tab w:val="left" w:pos="1945"/>
      </w:tabs>
      <w:rPr>
        <w:rFonts w:eastAsia="Century" w:cs="Century"/>
        <w:color w:val="000000"/>
      </w:rPr>
    </w:pPr>
    <w:r>
      <w:rPr>
        <w:rFonts w:eastAsia="Century" w:cs="Century"/>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C6843"/>
    <w:multiLevelType w:val="multilevel"/>
    <w:tmpl w:val="376EE1A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cYAD5lMalscMEVqiXIglM5c0zVb2wrbfnVv74Cp/PHtqS0Zf2C7l3AnaRMmj2RS2hNkJHm6YevRwNemS/ec/ig==" w:salt="ZsE63whUzE1x0t8PF7CQm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AD"/>
    <w:rsid w:val="00352011"/>
    <w:rsid w:val="003A61E0"/>
    <w:rsid w:val="00555DAD"/>
    <w:rsid w:val="005E0920"/>
    <w:rsid w:val="00707D19"/>
    <w:rsid w:val="00814774"/>
    <w:rsid w:val="00882597"/>
    <w:rsid w:val="00DA43F4"/>
    <w:rsid w:val="00DB28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CC4A"/>
  <w15:docId w15:val="{9FC23329-BE8F-4370-A430-B8943189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Century" w:hAnsi="Century" w:cs="Century"/>
        <w:sz w:val="21"/>
        <w:szCs w:val="21"/>
        <w:lang w:val="pt-BR" w:eastAsia="pt-BR"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073"/>
    <w:rPr>
      <w:rFonts w:eastAsia="MS Mincho" w:cs="Times New Roman"/>
      <w:kern w:val="2"/>
      <w:lang w:eastAsia="ja-JP"/>
    </w:rPr>
  </w:style>
  <w:style w:type="paragraph" w:styleId="Heading1">
    <w:name w:val="heading 1"/>
    <w:basedOn w:val="Normal"/>
    <w:next w:val="Normal"/>
    <w:link w:val="Heading1Char"/>
    <w:uiPriority w:val="9"/>
    <w:qFormat/>
    <w:rsid w:val="00317569"/>
    <w:pPr>
      <w:keepNext/>
      <w:widowControl/>
      <w:numPr>
        <w:numId w:val="1"/>
      </w:numPr>
      <w:suppressAutoHyphens/>
      <w:outlineLvl w:val="0"/>
    </w:pPr>
    <w:rPr>
      <w:rFonts w:ascii="Times New Roman" w:eastAsia="Times New Roman" w:hAnsi="Times New Roman"/>
      <w:b/>
      <w:kern w:val="0"/>
      <w:sz w:val="20"/>
      <w:szCs w:val="20"/>
      <w:lang w:eastAsia="ar-SA"/>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9141DF"/>
    <w:pPr>
      <w:tabs>
        <w:tab w:val="center" w:pos="4680"/>
        <w:tab w:val="right" w:pos="9360"/>
      </w:tabs>
    </w:pPr>
  </w:style>
  <w:style w:type="character" w:customStyle="1" w:styleId="HeaderChar">
    <w:name w:val="Header Char"/>
    <w:basedOn w:val="DefaultParagraphFont"/>
    <w:link w:val="Header"/>
    <w:uiPriority w:val="99"/>
    <w:rsid w:val="009141DF"/>
  </w:style>
  <w:style w:type="paragraph" w:styleId="Footer">
    <w:name w:val="footer"/>
    <w:basedOn w:val="Normal"/>
    <w:link w:val="FooterChar"/>
    <w:uiPriority w:val="99"/>
    <w:unhideWhenUsed/>
    <w:rsid w:val="009141DF"/>
    <w:pPr>
      <w:tabs>
        <w:tab w:val="center" w:pos="4680"/>
        <w:tab w:val="right" w:pos="9360"/>
      </w:tabs>
    </w:pPr>
  </w:style>
  <w:style w:type="character" w:customStyle="1" w:styleId="FooterChar">
    <w:name w:val="Footer Char"/>
    <w:basedOn w:val="DefaultParagraphFont"/>
    <w:link w:val="Footer"/>
    <w:uiPriority w:val="99"/>
    <w:rsid w:val="009141DF"/>
  </w:style>
  <w:style w:type="paragraph" w:styleId="ListParagraph">
    <w:name w:val="List Paragraph"/>
    <w:basedOn w:val="Normal"/>
    <w:uiPriority w:val="34"/>
    <w:qFormat/>
    <w:rsid w:val="000B0073"/>
    <w:pPr>
      <w:widowControl/>
      <w:spacing w:after="160" w:line="259" w:lineRule="auto"/>
      <w:ind w:left="720"/>
      <w:contextualSpacing/>
      <w:jc w:val="left"/>
    </w:pPr>
    <w:rPr>
      <w:rFonts w:ascii="Arial" w:eastAsiaTheme="minorHAnsi" w:hAnsi="Arial" w:cstheme="minorBidi"/>
      <w:kern w:val="0"/>
      <w:sz w:val="22"/>
      <w:szCs w:val="22"/>
      <w:lang w:eastAsia="en-US"/>
    </w:rPr>
  </w:style>
  <w:style w:type="paragraph" w:styleId="BalloonText">
    <w:name w:val="Balloon Text"/>
    <w:basedOn w:val="Normal"/>
    <w:link w:val="BalloonTextChar"/>
    <w:uiPriority w:val="99"/>
    <w:semiHidden/>
    <w:unhideWhenUsed/>
    <w:rsid w:val="004F61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1F1"/>
    <w:rPr>
      <w:rFonts w:ascii="Segoe UI" w:eastAsia="MS Mincho" w:hAnsi="Segoe UI" w:cs="Segoe UI"/>
      <w:kern w:val="2"/>
      <w:sz w:val="18"/>
      <w:szCs w:val="18"/>
      <w:lang w:eastAsia="ja-JP"/>
    </w:rPr>
  </w:style>
  <w:style w:type="character" w:customStyle="1" w:styleId="Heading1Char">
    <w:name w:val="Heading 1 Char"/>
    <w:basedOn w:val="DefaultParagraphFont"/>
    <w:link w:val="Heading1"/>
    <w:rsid w:val="00317569"/>
    <w:rPr>
      <w:rFonts w:ascii="Times New Roman" w:eastAsia="Times New Roman" w:hAnsi="Times New Roman" w:cs="Times New Roman"/>
      <w:b/>
      <w:sz w:val="20"/>
      <w:szCs w:val="20"/>
      <w:lang w:val="pt-BR" w:eastAsia="ar-SA"/>
    </w:rPr>
  </w:style>
  <w:style w:type="paragraph" w:styleId="BodyText">
    <w:name w:val="Body Text"/>
    <w:basedOn w:val="Normal"/>
    <w:link w:val="BodyTextChar"/>
    <w:uiPriority w:val="99"/>
    <w:semiHidden/>
    <w:unhideWhenUsed/>
    <w:rsid w:val="00317569"/>
    <w:pPr>
      <w:widowControl/>
      <w:spacing w:after="120" w:line="259" w:lineRule="auto"/>
      <w:jc w:val="left"/>
    </w:pPr>
    <w:rPr>
      <w:rFonts w:asciiTheme="minorHAnsi" w:eastAsiaTheme="minorHAnsi" w:hAnsiTheme="minorHAnsi" w:cstheme="minorBidi"/>
      <w:kern w:val="0"/>
      <w:sz w:val="22"/>
      <w:szCs w:val="22"/>
      <w:lang w:eastAsia="en-US"/>
    </w:rPr>
  </w:style>
  <w:style w:type="character" w:customStyle="1" w:styleId="BodyTextChar">
    <w:name w:val="Body Text Char"/>
    <w:basedOn w:val="DefaultParagraphFont"/>
    <w:link w:val="BodyText"/>
    <w:uiPriority w:val="99"/>
    <w:semiHidden/>
    <w:rsid w:val="00317569"/>
    <w:rPr>
      <w:rFonts w:eastAsiaTheme="minorHAnsi"/>
      <w:lang w:val="pt-BR" w:eastAsia="en-US"/>
    </w:rPr>
  </w:style>
  <w:style w:type="character" w:styleId="CommentReference">
    <w:name w:val="annotation reference"/>
    <w:basedOn w:val="DefaultParagraphFont"/>
    <w:uiPriority w:val="99"/>
    <w:semiHidden/>
    <w:unhideWhenUsed/>
    <w:rsid w:val="00317569"/>
    <w:rPr>
      <w:sz w:val="16"/>
      <w:szCs w:val="16"/>
    </w:rPr>
  </w:style>
  <w:style w:type="paragraph" w:styleId="CommentText">
    <w:name w:val="annotation text"/>
    <w:basedOn w:val="Normal"/>
    <w:link w:val="CommentTextChar"/>
    <w:uiPriority w:val="99"/>
    <w:semiHidden/>
    <w:unhideWhenUsed/>
    <w:rsid w:val="00317569"/>
    <w:rPr>
      <w:sz w:val="20"/>
      <w:szCs w:val="20"/>
    </w:rPr>
  </w:style>
  <w:style w:type="character" w:customStyle="1" w:styleId="CommentTextChar">
    <w:name w:val="Comment Text Char"/>
    <w:basedOn w:val="DefaultParagraphFont"/>
    <w:link w:val="CommentText"/>
    <w:uiPriority w:val="99"/>
    <w:semiHidden/>
    <w:rsid w:val="00317569"/>
    <w:rPr>
      <w:rFonts w:ascii="Century" w:eastAsia="MS Mincho" w:hAnsi="Century" w:cs="Times New Roman"/>
      <w:kern w:val="2"/>
      <w:sz w:val="20"/>
      <w:szCs w:val="20"/>
      <w:lang w:eastAsia="ja-JP"/>
    </w:rPr>
  </w:style>
  <w:style w:type="paragraph" w:styleId="CommentSubject">
    <w:name w:val="annotation subject"/>
    <w:basedOn w:val="CommentText"/>
    <w:next w:val="CommentText"/>
    <w:link w:val="CommentSubjectChar"/>
    <w:uiPriority w:val="99"/>
    <w:semiHidden/>
    <w:unhideWhenUsed/>
    <w:rsid w:val="00317569"/>
    <w:rPr>
      <w:b/>
      <w:bCs/>
    </w:rPr>
  </w:style>
  <w:style w:type="character" w:customStyle="1" w:styleId="CommentSubjectChar">
    <w:name w:val="Comment Subject Char"/>
    <w:basedOn w:val="CommentTextChar"/>
    <w:link w:val="CommentSubject"/>
    <w:uiPriority w:val="99"/>
    <w:semiHidden/>
    <w:rsid w:val="00317569"/>
    <w:rPr>
      <w:rFonts w:ascii="Century" w:eastAsia="MS Mincho" w:hAnsi="Century" w:cs="Times New Roman"/>
      <w:b/>
      <w:bCs/>
      <w:kern w:val="2"/>
      <w:sz w:val="20"/>
      <w:szCs w:val="20"/>
      <w:lang w:eastAsia="ja-JP"/>
    </w:rPr>
  </w:style>
  <w:style w:type="character" w:styleId="Hyperlink">
    <w:name w:val="Hyperlink"/>
    <w:basedOn w:val="DefaultParagraphFont"/>
    <w:uiPriority w:val="99"/>
    <w:unhideWhenUsed/>
    <w:rsid w:val="006F03B1"/>
    <w:rPr>
      <w:color w:val="0563C1" w:themeColor="hyperlink"/>
      <w:u w:val="single"/>
    </w:rPr>
  </w:style>
  <w:style w:type="character" w:customStyle="1" w:styleId="UnresolvedMention1">
    <w:name w:val="Unresolved Mention1"/>
    <w:basedOn w:val="DefaultParagraphFont"/>
    <w:uiPriority w:val="99"/>
    <w:semiHidden/>
    <w:unhideWhenUsed/>
    <w:rsid w:val="006F03B1"/>
    <w:rPr>
      <w:color w:val="808080"/>
      <w:shd w:val="clear" w:color="auto" w:fill="E6E6E6"/>
    </w:rPr>
  </w:style>
  <w:style w:type="table" w:styleId="TableGrid">
    <w:name w:val="Table Grid"/>
    <w:basedOn w:val="TableNormal"/>
    <w:uiPriority w:val="39"/>
    <w:rsid w:val="00114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330C"/>
    <w:rPr>
      <w:color w:val="808080"/>
    </w:rPr>
  </w:style>
  <w:style w:type="character" w:customStyle="1" w:styleId="Style1">
    <w:name w:val="Style1"/>
    <w:basedOn w:val="DefaultParagraphFont"/>
    <w:uiPriority w:val="1"/>
    <w:rsid w:val="00C7330C"/>
    <w:rPr>
      <w:rFonts w:ascii="Times New Roman" w:hAnsi="Times New Roman"/>
      <w:sz w:val="18"/>
    </w:rPr>
  </w:style>
  <w:style w:type="character" w:customStyle="1" w:styleId="Style2">
    <w:name w:val="Style2"/>
    <w:basedOn w:val="DefaultParagraphFont"/>
    <w:uiPriority w:val="1"/>
    <w:rsid w:val="00C7330C"/>
    <w:rPr>
      <w:rFonts w:ascii="Times New Roman" w:hAnsi="Times New Roman"/>
      <w:sz w:val="18"/>
    </w:rPr>
  </w:style>
  <w:style w:type="character" w:customStyle="1" w:styleId="Style3">
    <w:name w:val="Style3"/>
    <w:basedOn w:val="DefaultParagraphFont"/>
    <w:uiPriority w:val="1"/>
    <w:rsid w:val="00C7330C"/>
    <w:rPr>
      <w:rFonts w:ascii="Times New Roman" w:hAnsi="Times New Roman"/>
      <w:sz w:val="18"/>
    </w:rPr>
  </w:style>
  <w:style w:type="character" w:customStyle="1" w:styleId="Style4">
    <w:name w:val="Style4"/>
    <w:basedOn w:val="DefaultParagraphFont"/>
    <w:uiPriority w:val="1"/>
    <w:rsid w:val="00C7330C"/>
    <w:rPr>
      <w:rFonts w:ascii="Times New Roman" w:hAnsi="Times New Roman"/>
      <w:sz w:val="18"/>
    </w:rPr>
  </w:style>
  <w:style w:type="character" w:customStyle="1" w:styleId="Style5">
    <w:name w:val="Style5"/>
    <w:basedOn w:val="DefaultParagraphFont"/>
    <w:uiPriority w:val="1"/>
    <w:rsid w:val="00C7330C"/>
    <w:rPr>
      <w:rFonts w:ascii="Times New Roman" w:hAnsi="Times New Roman"/>
      <w:sz w:val="18"/>
    </w:rPr>
  </w:style>
  <w:style w:type="character" w:customStyle="1" w:styleId="Style6">
    <w:name w:val="Style6"/>
    <w:basedOn w:val="DefaultParagraphFont"/>
    <w:uiPriority w:val="1"/>
    <w:rsid w:val="00C7330C"/>
    <w:rPr>
      <w:rFonts w:ascii="Times New Roman" w:hAnsi="Times New Roman"/>
      <w:sz w:val="18"/>
    </w:rPr>
  </w:style>
  <w:style w:type="character" w:customStyle="1" w:styleId="Style7">
    <w:name w:val="Style7"/>
    <w:basedOn w:val="DefaultParagraphFont"/>
    <w:uiPriority w:val="1"/>
    <w:rsid w:val="00C7330C"/>
    <w:rPr>
      <w:rFonts w:ascii="Times New Roman" w:hAnsi="Times New Roman"/>
      <w:sz w:val="18"/>
    </w:rPr>
  </w:style>
  <w:style w:type="character" w:customStyle="1" w:styleId="Style8">
    <w:name w:val="Style8"/>
    <w:basedOn w:val="DefaultParagraphFont"/>
    <w:uiPriority w:val="1"/>
    <w:rsid w:val="00C7330C"/>
    <w:rPr>
      <w:rFonts w:ascii="Times New Roman" w:hAnsi="Times New Roman"/>
      <w:sz w:val="18"/>
    </w:rPr>
  </w:style>
  <w:style w:type="character" w:customStyle="1" w:styleId="Style9">
    <w:name w:val="Style9"/>
    <w:basedOn w:val="DefaultParagraphFont"/>
    <w:uiPriority w:val="1"/>
    <w:rsid w:val="00C7330C"/>
    <w:rPr>
      <w:rFonts w:ascii="Times New Roman" w:hAnsi="Times New Roman"/>
      <w:sz w:val="18"/>
    </w:rPr>
  </w:style>
  <w:style w:type="character" w:customStyle="1" w:styleId="Style10">
    <w:name w:val="Style10"/>
    <w:basedOn w:val="DefaultParagraphFont"/>
    <w:uiPriority w:val="1"/>
    <w:rsid w:val="00C7330C"/>
    <w:rPr>
      <w:rFonts w:ascii="Times New Roman" w:hAnsi="Times New Roman"/>
      <w:sz w:val="18"/>
    </w:rPr>
  </w:style>
  <w:style w:type="character" w:customStyle="1" w:styleId="Style11">
    <w:name w:val="Style11"/>
    <w:basedOn w:val="DefaultParagraphFont"/>
    <w:uiPriority w:val="1"/>
    <w:rsid w:val="00C7330C"/>
    <w:rPr>
      <w:rFonts w:ascii="Times New Roman" w:hAnsi="Times New Roman"/>
      <w:sz w:val="18"/>
    </w:rPr>
  </w:style>
  <w:style w:type="character" w:customStyle="1" w:styleId="Style12">
    <w:name w:val="Style12"/>
    <w:basedOn w:val="DefaultParagraphFont"/>
    <w:uiPriority w:val="1"/>
    <w:rsid w:val="00C7330C"/>
    <w:rPr>
      <w:rFonts w:ascii="Times New Roman" w:hAnsi="Times New Roman"/>
      <w:sz w:val="18"/>
    </w:rPr>
  </w:style>
  <w:style w:type="character" w:customStyle="1" w:styleId="Style13">
    <w:name w:val="Style13"/>
    <w:basedOn w:val="DefaultParagraphFont"/>
    <w:uiPriority w:val="1"/>
    <w:rsid w:val="00C7330C"/>
    <w:rPr>
      <w:rFonts w:ascii="Times New Roman" w:hAnsi="Times New Roman"/>
      <w:sz w:val="18"/>
    </w:rPr>
  </w:style>
  <w:style w:type="character" w:customStyle="1" w:styleId="Style14">
    <w:name w:val="Style14"/>
    <w:basedOn w:val="DefaultParagraphFont"/>
    <w:uiPriority w:val="1"/>
    <w:rsid w:val="00C7330C"/>
    <w:rPr>
      <w:rFonts w:ascii="Times New Roman" w:hAnsi="Times New Roman"/>
      <w:sz w:val="18"/>
    </w:rPr>
  </w:style>
  <w:style w:type="character" w:customStyle="1" w:styleId="Style15">
    <w:name w:val="Style15"/>
    <w:basedOn w:val="DefaultParagraphFont"/>
    <w:uiPriority w:val="1"/>
    <w:rsid w:val="00C7330C"/>
    <w:rPr>
      <w:rFonts w:ascii="Times New Roman" w:hAnsi="Times New Roman"/>
      <w:sz w:val="18"/>
    </w:rPr>
  </w:style>
  <w:style w:type="character" w:customStyle="1" w:styleId="Style16">
    <w:name w:val="Style16"/>
    <w:basedOn w:val="DefaultParagraphFont"/>
    <w:uiPriority w:val="1"/>
    <w:rsid w:val="00C7330C"/>
    <w:rPr>
      <w:rFonts w:ascii="Times New Roman" w:hAnsi="Times New Roman"/>
      <w:sz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6VmRJDZ4BFPocp89KseZyeFUyQ==">AMUW2mWeVVGKHEWNXcVkB2ppsa+5IK1q3Tq+sPy9Jhds/FheiZQ8iNU/y3LuJ6VSvsAR3IN4u4cVHbDREtkb3de7gTNe29V5coYxGw/RfUC70K1bL3sXDWpZzwYcP7Ci9MjoIlfyCH5I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680</Words>
  <Characters>3678</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Wen Hui, Edwin</dc:creator>
  <cp:lastModifiedBy>Mariana</cp:lastModifiedBy>
  <cp:revision>2</cp:revision>
  <dcterms:created xsi:type="dcterms:W3CDTF">2022-01-05T21:02:00Z</dcterms:created>
  <dcterms:modified xsi:type="dcterms:W3CDTF">2022-01-05T21:02:00Z</dcterms:modified>
</cp:coreProperties>
</file>